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45" w:type="dxa"/>
        <w:jc w:val="center"/>
        <w:tblLayout w:type="fixed"/>
        <w:tblCellMar>
          <w:left w:w="0" w:type="dxa"/>
          <w:right w:w="0" w:type="dxa"/>
        </w:tblCellMar>
        <w:tblLook w:val="0000" w:firstRow="0" w:lastRow="0" w:firstColumn="0" w:lastColumn="0" w:noHBand="0" w:noVBand="0"/>
      </w:tblPr>
      <w:tblGrid>
        <w:gridCol w:w="2183"/>
        <w:gridCol w:w="990"/>
        <w:gridCol w:w="6052"/>
        <w:gridCol w:w="1620"/>
      </w:tblGrid>
      <w:tr w:rsidR="00FE1485" w14:paraId="062B847B" w14:textId="77777777" w:rsidTr="00E53870">
        <w:trPr>
          <w:trHeight w:val="403"/>
          <w:jc w:val="center"/>
        </w:trPr>
        <w:tc>
          <w:tcPr>
            <w:tcW w:w="2183" w:type="dxa"/>
            <w:tcBorders>
              <w:top w:val="nil"/>
              <w:left w:val="nil"/>
              <w:bottom w:val="nil"/>
              <w:right w:val="nil"/>
            </w:tcBorders>
          </w:tcPr>
          <w:p w14:paraId="13C14BB3" w14:textId="77777777" w:rsidR="00FE1485" w:rsidRDefault="00D7411E">
            <w:pPr>
              <w:jc w:val="center"/>
            </w:pPr>
            <w:r>
              <w:rPr>
                <w:noProof/>
              </w:rPr>
              <w:drawing>
                <wp:inline distT="0" distB="0" distL="0" distR="0" wp14:anchorId="4165F7B2" wp14:editId="7FDC4E76">
                  <wp:extent cx="904875" cy="904875"/>
                  <wp:effectExtent l="0" t="0" r="0" b="0"/>
                  <wp:docPr id="1" name="Picture 1" descr="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I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7042" w:type="dxa"/>
            <w:gridSpan w:val="2"/>
            <w:tcBorders>
              <w:top w:val="nil"/>
              <w:left w:val="nil"/>
              <w:bottom w:val="nil"/>
              <w:right w:val="nil"/>
            </w:tcBorders>
          </w:tcPr>
          <w:p w14:paraId="7981BD69" w14:textId="77777777" w:rsidR="00FE1485" w:rsidRDefault="00FE1485">
            <w:pPr>
              <w:jc w:val="center"/>
            </w:pPr>
          </w:p>
          <w:p w14:paraId="014C5102" w14:textId="77777777" w:rsidR="00FE1485" w:rsidRPr="00B967EC" w:rsidRDefault="00FE1485">
            <w:pPr>
              <w:jc w:val="center"/>
              <w:rPr>
                <w:sz w:val="36"/>
                <w:szCs w:val="36"/>
              </w:rPr>
            </w:pPr>
            <w:r>
              <w:t xml:space="preserve"> </w:t>
            </w:r>
            <w:r w:rsidRPr="00B967EC">
              <w:rPr>
                <w:sz w:val="36"/>
                <w:szCs w:val="36"/>
              </w:rPr>
              <w:t>United States Department of the Interior</w:t>
            </w:r>
          </w:p>
          <w:p w14:paraId="67CC6C27" w14:textId="77777777" w:rsidR="00077906" w:rsidRDefault="00077906">
            <w:pPr>
              <w:jc w:val="center"/>
            </w:pPr>
          </w:p>
          <w:p w14:paraId="285DF760" w14:textId="77777777" w:rsidR="00FE1485" w:rsidRDefault="00FE1485">
            <w:pPr>
              <w:jc w:val="center"/>
            </w:pPr>
            <w:r>
              <w:t>FISH AND WILDLIFE SERVICE</w:t>
            </w:r>
          </w:p>
          <w:p w14:paraId="37E7EFB3" w14:textId="77777777" w:rsidR="00B967EC" w:rsidRPr="000A522E" w:rsidRDefault="00B967EC" w:rsidP="00B967EC">
            <w:pPr>
              <w:jc w:val="center"/>
            </w:pPr>
            <w:smartTag w:uri="urn:schemas-microsoft-com:office:smarttags" w:element="Street">
              <w:smartTag w:uri="urn:schemas-microsoft-com:office:smarttags" w:element="address">
                <w:r w:rsidRPr="000A522E">
                  <w:t>911 NE 11</w:t>
                </w:r>
                <w:r w:rsidRPr="000A522E">
                  <w:rPr>
                    <w:vertAlign w:val="superscript"/>
                  </w:rPr>
                  <w:t>th</w:t>
                </w:r>
                <w:r w:rsidRPr="000A522E">
                  <w:t xml:space="preserve"> Avenue</w:t>
                </w:r>
              </w:smartTag>
            </w:smartTag>
          </w:p>
          <w:p w14:paraId="57E366FD" w14:textId="77777777" w:rsidR="00B967EC" w:rsidRDefault="00B967EC" w:rsidP="00B967EC">
            <w:pPr>
              <w:jc w:val="center"/>
            </w:pPr>
            <w:r w:rsidRPr="000A522E">
              <w:t>Portland, Oregon  97232-418</w:t>
            </w:r>
            <w:r>
              <w:t>1</w:t>
            </w:r>
          </w:p>
        </w:tc>
        <w:tc>
          <w:tcPr>
            <w:tcW w:w="1620" w:type="dxa"/>
            <w:tcBorders>
              <w:top w:val="nil"/>
              <w:left w:val="nil"/>
              <w:bottom w:val="nil"/>
              <w:right w:val="nil"/>
            </w:tcBorders>
          </w:tcPr>
          <w:p w14:paraId="49F2E442" w14:textId="77777777" w:rsidR="00FE1485" w:rsidRDefault="007C5AA0" w:rsidP="007C5AA0">
            <w:pPr>
              <w:tabs>
                <w:tab w:val="center" w:pos="810"/>
              </w:tabs>
            </w:pPr>
            <w:r>
              <w:t xml:space="preserve">  </w:t>
            </w:r>
            <w:r w:rsidR="00D7411E">
              <w:rPr>
                <w:noProof/>
              </w:rPr>
              <w:drawing>
                <wp:inline distT="0" distB="0" distL="0" distR="0" wp14:anchorId="41BB0D29" wp14:editId="3FF4C752">
                  <wp:extent cx="762000" cy="914400"/>
                  <wp:effectExtent l="0" t="0" r="0" b="0"/>
                  <wp:docPr id="2" name="Picture 2" descr="FW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WS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914400"/>
                          </a:xfrm>
                          <a:prstGeom prst="rect">
                            <a:avLst/>
                          </a:prstGeom>
                          <a:noFill/>
                          <a:ln>
                            <a:noFill/>
                          </a:ln>
                        </pic:spPr>
                      </pic:pic>
                    </a:graphicData>
                  </a:graphic>
                </wp:inline>
              </w:drawing>
            </w:r>
          </w:p>
        </w:tc>
      </w:tr>
      <w:tr w:rsidR="00FE1485" w14:paraId="68BAEA25" w14:textId="77777777" w:rsidTr="00ED7B24">
        <w:trPr>
          <w:trHeight w:val="403"/>
          <w:jc w:val="center"/>
        </w:trPr>
        <w:tc>
          <w:tcPr>
            <w:tcW w:w="3173" w:type="dxa"/>
            <w:gridSpan w:val="2"/>
            <w:tcBorders>
              <w:top w:val="nil"/>
              <w:left w:val="nil"/>
              <w:bottom w:val="nil"/>
              <w:right w:val="nil"/>
            </w:tcBorders>
          </w:tcPr>
          <w:p w14:paraId="4E86279E" w14:textId="77777777" w:rsidR="00FE1485" w:rsidRPr="00692C3A" w:rsidRDefault="0069575E" w:rsidP="003D7357">
            <w:pPr>
              <w:tabs>
                <w:tab w:val="left" w:pos="743"/>
              </w:tabs>
              <w:ind w:left="743"/>
              <w:rPr>
                <w:sz w:val="20"/>
                <w:szCs w:val="20"/>
              </w:rPr>
            </w:pPr>
            <w:r w:rsidRPr="00692C3A">
              <w:rPr>
                <w:sz w:val="20"/>
                <w:szCs w:val="20"/>
              </w:rPr>
              <w:t>In Reply Refer to:</w:t>
            </w:r>
          </w:p>
          <w:p w14:paraId="0BAAB670" w14:textId="77777777" w:rsidR="00906AA4" w:rsidRPr="0069575E" w:rsidRDefault="00DC39EA" w:rsidP="00D11491">
            <w:pPr>
              <w:ind w:left="743"/>
              <w:rPr>
                <w:sz w:val="20"/>
                <w:szCs w:val="20"/>
              </w:rPr>
            </w:pPr>
            <w:r w:rsidRPr="00692C3A">
              <w:rPr>
                <w:sz w:val="20"/>
                <w:szCs w:val="20"/>
              </w:rPr>
              <w:t>FWS/R</w:t>
            </w:r>
            <w:r w:rsidR="006D2126" w:rsidRPr="00692C3A">
              <w:rPr>
                <w:sz w:val="20"/>
                <w:szCs w:val="20"/>
              </w:rPr>
              <w:t>1/</w:t>
            </w:r>
            <w:r w:rsidR="00D11491">
              <w:rPr>
                <w:sz w:val="20"/>
                <w:szCs w:val="20"/>
              </w:rPr>
              <w:t xml:space="preserve"> </w:t>
            </w:r>
          </w:p>
        </w:tc>
        <w:tc>
          <w:tcPr>
            <w:tcW w:w="6052" w:type="dxa"/>
            <w:tcBorders>
              <w:top w:val="nil"/>
              <w:left w:val="nil"/>
              <w:bottom w:val="nil"/>
              <w:right w:val="nil"/>
            </w:tcBorders>
          </w:tcPr>
          <w:p w14:paraId="2F259897" w14:textId="77777777" w:rsidR="00FE1485" w:rsidRDefault="00FE1485" w:rsidP="00324527">
            <w:pPr>
              <w:ind w:left="-45"/>
              <w:jc w:val="center"/>
            </w:pPr>
          </w:p>
        </w:tc>
        <w:tc>
          <w:tcPr>
            <w:tcW w:w="1620" w:type="dxa"/>
            <w:tcBorders>
              <w:top w:val="nil"/>
              <w:left w:val="nil"/>
              <w:bottom w:val="nil"/>
              <w:right w:val="nil"/>
            </w:tcBorders>
          </w:tcPr>
          <w:p w14:paraId="505BB1A5" w14:textId="77777777" w:rsidR="00FE1485" w:rsidRDefault="00FE1485">
            <w:pPr>
              <w:jc w:val="center"/>
            </w:pPr>
          </w:p>
        </w:tc>
      </w:tr>
    </w:tbl>
    <w:p w14:paraId="65B57A29" w14:textId="77777777" w:rsidR="00D22B51" w:rsidRDefault="00D22B51" w:rsidP="00D22B51"/>
    <w:p w14:paraId="7E1C663C" w14:textId="77777777" w:rsidR="00971257" w:rsidRDefault="00971257" w:rsidP="00D750F9">
      <w:pPr>
        <w:ind w:left="5040" w:firstLine="720"/>
      </w:pPr>
    </w:p>
    <w:p w14:paraId="228B08DB" w14:textId="77777777" w:rsidR="00320544" w:rsidRDefault="00320544" w:rsidP="00320544"/>
    <w:p w14:paraId="4ADF732E" w14:textId="77777777" w:rsidR="006F2167" w:rsidRDefault="006F2167" w:rsidP="006F2167">
      <w:r>
        <w:t xml:space="preserve">Colonel Mark A. </w:t>
      </w:r>
      <w:proofErr w:type="spellStart"/>
      <w:r>
        <w:t>Geraldi</w:t>
      </w:r>
      <w:proofErr w:type="spellEnd"/>
    </w:p>
    <w:p w14:paraId="79527955" w14:textId="77777777" w:rsidR="006F2167" w:rsidRDefault="006F2167" w:rsidP="006F2167">
      <w:r>
        <w:t>District Engineer</w:t>
      </w:r>
    </w:p>
    <w:p w14:paraId="6C05B8F9" w14:textId="77777777" w:rsidR="006F2167" w:rsidRDefault="006F2167" w:rsidP="006F2167">
      <w:r>
        <w:t>U.S. Army Corps of Engineers</w:t>
      </w:r>
    </w:p>
    <w:p w14:paraId="3296157B" w14:textId="77777777" w:rsidR="006F2167" w:rsidRDefault="006F2167" w:rsidP="006F2167">
      <w:r>
        <w:t>P.O.  Box 3755</w:t>
      </w:r>
    </w:p>
    <w:p w14:paraId="42C2CE40" w14:textId="77777777" w:rsidR="006F2167" w:rsidRDefault="006F2167" w:rsidP="006F2167">
      <w:r>
        <w:t>Seattle, WA  98124-3755</w:t>
      </w:r>
    </w:p>
    <w:p w14:paraId="466F3A6D" w14:textId="77777777" w:rsidR="006F2167" w:rsidRDefault="006F2167" w:rsidP="006F2167"/>
    <w:p w14:paraId="342144E2" w14:textId="77777777" w:rsidR="006F2167" w:rsidRDefault="006F2167" w:rsidP="006F2167">
      <w:r>
        <w:t>Attn: Ms. Pamela Sanguinetti</w:t>
      </w:r>
    </w:p>
    <w:p w14:paraId="7B5C7168" w14:textId="77777777" w:rsidR="006F2167" w:rsidRDefault="006F2167" w:rsidP="006F2167"/>
    <w:p w14:paraId="2477A4C9" w14:textId="77777777" w:rsidR="006F2167" w:rsidRDefault="006F2167" w:rsidP="006F2167">
      <w:r>
        <w:t xml:space="preserve">Dear Colonel </w:t>
      </w:r>
      <w:proofErr w:type="spellStart"/>
      <w:r>
        <w:t>Geraldi</w:t>
      </w:r>
      <w:proofErr w:type="spellEnd"/>
      <w:r>
        <w:t>:</w:t>
      </w:r>
    </w:p>
    <w:p w14:paraId="1CF96C31" w14:textId="77777777" w:rsidR="006F2167" w:rsidRDefault="006F2167" w:rsidP="006F2167"/>
    <w:p w14:paraId="27B85DFB" w14:textId="77777777" w:rsidR="006F2167" w:rsidRDefault="006F2167" w:rsidP="006F2167">
      <w:r>
        <w:t>By this letter, we are rescinding the U.S. Fish and Wildlife Service comment letters dated February 27, 2019, and May 22, 2019, regarding the Jamestown S’Klallam Tribe’s application for a commercial oyster operation within Dungeness National Wildlife Refuge (Refuge). After participating in Government-to-Government Consultation with the Jamestown S’Klallam Tribe, we have a better understanding of their proposed aquaculture operation. We respectfully request that the previous two letters (referenced above) be removed from the record and that this letter replace them as the official comments from the U.S. Fish and Wildlife Service.</w:t>
      </w:r>
    </w:p>
    <w:p w14:paraId="66FA3947" w14:textId="77777777" w:rsidR="006F2167" w:rsidRDefault="006F2167" w:rsidP="006F2167"/>
    <w:p w14:paraId="2874437E" w14:textId="77777777" w:rsidR="006077E1" w:rsidRDefault="006F2167" w:rsidP="006F2167">
      <w:r>
        <w:t>We recognize there is little site-specific research available on impacts of commercial, on-bottom bag aquaculture to bird species found on the Refuge and note that different parties can derive divergent conclusions from the same studies. Nevertheless, we are concer</w:t>
      </w:r>
      <w:r w:rsidR="00FC47DA">
        <w:t>ned about potential impacts to R</w:t>
      </w:r>
      <w:r>
        <w:t>efuge wildlife and habitat based on the proposed location for this activity</w:t>
      </w:r>
      <w:r w:rsidR="00D90D1D">
        <w:t>. We</w:t>
      </w:r>
      <w:r w:rsidR="00FC47DA">
        <w:t xml:space="preserve"> recommend operations and monitoring activities </w:t>
      </w:r>
      <w:bookmarkStart w:id="0" w:name="_GoBack"/>
      <w:bookmarkEnd w:id="0"/>
      <w:r w:rsidR="00FC47DA">
        <w:t>occur</w:t>
      </w:r>
      <w:r>
        <w:t xml:space="preserve"> outside of the migrati</w:t>
      </w:r>
      <w:r w:rsidR="001A6262">
        <w:t>on</w:t>
      </w:r>
      <w:r>
        <w:t xml:space="preserve"> and wintering periods for shorebirds and waterfowl</w:t>
      </w:r>
      <w:r w:rsidR="00FC47DA">
        <w:t>, should a permit be provided.</w:t>
      </w:r>
      <w:r w:rsidR="006E0996">
        <w:t xml:space="preserve"> The </w:t>
      </w:r>
      <w:r w:rsidR="006077E1">
        <w:t xml:space="preserve">attached </w:t>
      </w:r>
      <w:r w:rsidR="006E0996">
        <w:t xml:space="preserve">reference list may be of assistance in understanding Refuge habitat, management and wildlife use and </w:t>
      </w:r>
      <w:r w:rsidR="00D90D1D">
        <w:t xml:space="preserve">assessing </w:t>
      </w:r>
      <w:r w:rsidR="006E0996">
        <w:t>potential impacts from human disturbance and in-water structure.</w:t>
      </w:r>
    </w:p>
    <w:p w14:paraId="0F4E056E" w14:textId="77777777" w:rsidR="006E0996" w:rsidRDefault="006E0996" w:rsidP="006F2167"/>
    <w:p w14:paraId="3F32F978" w14:textId="77777777" w:rsidR="006F2167" w:rsidRDefault="006F2167" w:rsidP="006F2167">
      <w:r>
        <w:t>We are committed to assisting with finding the least resource disturbing approaches to this potential use. Thank you for accepting these comments in lieu of the aforementioned letters. If you have any questions regarding these comments, please contact Jennifer Brown</w:t>
      </w:r>
      <w:r w:rsidR="006E0996">
        <w:t>-</w:t>
      </w:r>
      <w:r>
        <w:t>Scott at (360) 457-845.</w:t>
      </w:r>
    </w:p>
    <w:p w14:paraId="21994664" w14:textId="77777777" w:rsidR="006F2167" w:rsidRDefault="006F2167" w:rsidP="006F2167"/>
    <w:p w14:paraId="102E1CFC" w14:textId="77777777" w:rsidR="006F2167" w:rsidRDefault="006F2167" w:rsidP="006F2167"/>
    <w:p w14:paraId="541A9AEE" w14:textId="77777777" w:rsidR="006F2167" w:rsidRDefault="006F2167" w:rsidP="006F2167">
      <w:r>
        <w:tab/>
      </w:r>
      <w:r>
        <w:tab/>
      </w:r>
      <w:r>
        <w:tab/>
      </w:r>
      <w:r>
        <w:tab/>
      </w:r>
      <w:r>
        <w:tab/>
      </w:r>
      <w:r>
        <w:tab/>
      </w:r>
      <w:r>
        <w:tab/>
        <w:t>Sincerely,</w:t>
      </w:r>
    </w:p>
    <w:p w14:paraId="1BB67CD2" w14:textId="77777777" w:rsidR="006F2167" w:rsidRDefault="006F2167" w:rsidP="006F2167"/>
    <w:p w14:paraId="42DF4E65" w14:textId="77777777" w:rsidR="006F2167" w:rsidRDefault="006F2167" w:rsidP="006F2167"/>
    <w:p w14:paraId="0BCF44D2" w14:textId="77777777" w:rsidR="006F2167" w:rsidRDefault="006F2167" w:rsidP="006F2167"/>
    <w:p w14:paraId="298FF4BF" w14:textId="77777777" w:rsidR="006F2167" w:rsidRDefault="006F2167" w:rsidP="006F2167"/>
    <w:p w14:paraId="12AD0FAB" w14:textId="77777777" w:rsidR="006F2167" w:rsidRDefault="006F2167" w:rsidP="006F2167">
      <w:r>
        <w:tab/>
      </w:r>
      <w:r>
        <w:tab/>
      </w:r>
      <w:r>
        <w:tab/>
      </w:r>
      <w:r>
        <w:tab/>
      </w:r>
      <w:r>
        <w:tab/>
      </w:r>
      <w:r>
        <w:tab/>
      </w:r>
      <w:r>
        <w:tab/>
        <w:t>Robyn Thorson</w:t>
      </w:r>
    </w:p>
    <w:p w14:paraId="46D17334" w14:textId="4E40CFD7" w:rsidR="00320544" w:rsidRDefault="006F2167" w:rsidP="00320544">
      <w:r>
        <w:tab/>
      </w:r>
      <w:r>
        <w:tab/>
      </w:r>
      <w:r>
        <w:tab/>
      </w:r>
      <w:r>
        <w:tab/>
      </w:r>
      <w:r>
        <w:tab/>
      </w:r>
      <w:r>
        <w:tab/>
      </w:r>
      <w:r>
        <w:tab/>
        <w:t>Regional Director</w:t>
      </w:r>
      <w:r w:rsidR="00320544">
        <w:tab/>
      </w:r>
      <w:r w:rsidR="00320544">
        <w:tab/>
      </w:r>
    </w:p>
    <w:p w14:paraId="6C3D6908" w14:textId="0CF37F28" w:rsidR="003B2A01" w:rsidRDefault="00FF5194" w:rsidP="003B2A01">
      <w:r>
        <w:lastRenderedPageBreak/>
        <w:t>A</w:t>
      </w:r>
      <w:r w:rsidR="003565A5">
        <w:t>ttachment</w:t>
      </w:r>
      <w:r>
        <w:t xml:space="preserve">: </w:t>
      </w:r>
      <w:commentRangeStart w:id="1"/>
      <w:r>
        <w:t>Reference List</w:t>
      </w:r>
      <w:commentRangeEnd w:id="1"/>
      <w:r w:rsidR="00F10992">
        <w:rPr>
          <w:rStyle w:val="CommentReference"/>
        </w:rPr>
        <w:commentReference w:id="1"/>
      </w:r>
    </w:p>
    <w:p w14:paraId="0AF33B44" w14:textId="77777777" w:rsidR="000648D5" w:rsidRDefault="000648D5" w:rsidP="003B2A01"/>
    <w:p w14:paraId="0250ED55" w14:textId="78B2F17B" w:rsidR="00833694" w:rsidRDefault="00833694" w:rsidP="00833694">
      <w:pPr>
        <w:spacing w:after="200" w:line="276" w:lineRule="auto"/>
      </w:pPr>
      <w:r w:rsidRPr="00203A47">
        <w:t>Davidson, N. C. and P. I. Rothwell. 1993. Disturbance to waterfowl on estuaries: the conservation and coastal management implications of current knowledge. Wader Study Group Bulletin 68: 97-</w:t>
      </w:r>
      <w:commentRangeStart w:id="2"/>
      <w:r w:rsidRPr="00203A47">
        <w:t>105</w:t>
      </w:r>
      <w:commentRangeEnd w:id="2"/>
      <w:r w:rsidR="008B6F54" w:rsidRPr="00203A47">
        <w:rPr>
          <w:rStyle w:val="CommentReference"/>
        </w:rPr>
        <w:commentReference w:id="2"/>
      </w:r>
      <w:r w:rsidRPr="00203A47">
        <w:t>.</w:t>
      </w:r>
    </w:p>
    <w:p w14:paraId="60A059FD" w14:textId="6AE2A418" w:rsidR="00833694" w:rsidRPr="00F86898" w:rsidRDefault="00833694" w:rsidP="00833694">
      <w:pPr>
        <w:spacing w:after="200" w:line="276" w:lineRule="auto"/>
      </w:pPr>
      <w:commentRangeStart w:id="3"/>
      <w:r w:rsidRPr="00F86898">
        <w:t xml:space="preserve">Fox, A. D., D. V. Bell and G. P. </w:t>
      </w:r>
      <w:proofErr w:type="spellStart"/>
      <w:r w:rsidRPr="00F86898">
        <w:t>Mudge</w:t>
      </w:r>
      <w:proofErr w:type="spellEnd"/>
      <w:r w:rsidRPr="00F86898">
        <w:t xml:space="preserve">. 1993. A preliminary study of the effects of disturbance on feeding Wigeon grazing on Eel-grass </w:t>
      </w:r>
      <w:proofErr w:type="spellStart"/>
      <w:r w:rsidRPr="00F86898">
        <w:t>Zostera</w:t>
      </w:r>
      <w:proofErr w:type="spellEnd"/>
      <w:r w:rsidRPr="00F86898">
        <w:t>. Wader Study Group Bulletin 68: 67-71.</w:t>
      </w:r>
      <w:commentRangeEnd w:id="3"/>
      <w:r w:rsidR="007F2E37" w:rsidRPr="00F86898">
        <w:rPr>
          <w:rStyle w:val="CommentReference"/>
        </w:rPr>
        <w:commentReference w:id="3"/>
      </w:r>
    </w:p>
    <w:p w14:paraId="2C0D7096" w14:textId="77777777" w:rsidR="00833694" w:rsidRPr="00F86898" w:rsidRDefault="00833694" w:rsidP="00833694">
      <w:pPr>
        <w:spacing w:after="200" w:line="276" w:lineRule="auto"/>
      </w:pPr>
      <w:commentRangeStart w:id="4"/>
      <w:r w:rsidRPr="00F86898">
        <w:t xml:space="preserve">Henry, W. 1980. Populations and behavior of black </w:t>
      </w:r>
      <w:proofErr w:type="spellStart"/>
      <w:r w:rsidRPr="00F86898">
        <w:t>brant</w:t>
      </w:r>
      <w:proofErr w:type="spellEnd"/>
      <w:r w:rsidRPr="00F86898">
        <w:t xml:space="preserve"> at Humboldt Bay, California. MS Thesis, Humboldt State University. http://hdl.handle.net/2148/874</w:t>
      </w:r>
      <w:commentRangeEnd w:id="4"/>
      <w:r w:rsidR="008C684F" w:rsidRPr="00F86898">
        <w:rPr>
          <w:rStyle w:val="CommentReference"/>
        </w:rPr>
        <w:commentReference w:id="4"/>
      </w:r>
    </w:p>
    <w:p w14:paraId="1AA5029D" w14:textId="5CE66FF4" w:rsidR="00833694" w:rsidRDefault="00833694" w:rsidP="00833694">
      <w:pPr>
        <w:spacing w:after="200" w:line="276" w:lineRule="auto"/>
      </w:pPr>
      <w:commentRangeStart w:id="5"/>
      <w:r w:rsidRPr="00F86898">
        <w:t xml:space="preserve">Kelly, J. P., J. G. Evens, R. W. </w:t>
      </w:r>
      <w:proofErr w:type="spellStart"/>
      <w:r w:rsidRPr="00F86898">
        <w:t>Stallcup</w:t>
      </w:r>
      <w:proofErr w:type="spellEnd"/>
      <w:r w:rsidRPr="00F86898">
        <w:t xml:space="preserve"> and D. </w:t>
      </w:r>
      <w:proofErr w:type="spellStart"/>
      <w:r w:rsidRPr="00F86898">
        <w:t>Wimpfheimer</w:t>
      </w:r>
      <w:proofErr w:type="spellEnd"/>
      <w:r w:rsidRPr="00F86898">
        <w:t xml:space="preserve">. 1996. Effects of oyster culture on habitat use by wintering shorebirds in </w:t>
      </w:r>
      <w:proofErr w:type="spellStart"/>
      <w:r w:rsidRPr="00F86898">
        <w:t>Tomales</w:t>
      </w:r>
      <w:proofErr w:type="spellEnd"/>
      <w:r w:rsidRPr="00F86898">
        <w:t xml:space="preserve"> Bay, California. California Fish and Game 82: 160–174.</w:t>
      </w:r>
      <w:commentRangeEnd w:id="5"/>
      <w:r w:rsidR="00992C0D" w:rsidRPr="00F86898">
        <w:rPr>
          <w:rStyle w:val="CommentReference"/>
        </w:rPr>
        <w:commentReference w:id="5"/>
      </w:r>
    </w:p>
    <w:p w14:paraId="1521A96D" w14:textId="7D1AB9CA" w:rsidR="00833694" w:rsidRPr="00700D54" w:rsidRDefault="00833694" w:rsidP="00833694">
      <w:pPr>
        <w:spacing w:after="200" w:line="276" w:lineRule="auto"/>
      </w:pPr>
      <w:r w:rsidRPr="00700D54">
        <w:t xml:space="preserve">Lewis, T. L., D. H. Ward, J. S. </w:t>
      </w:r>
      <w:proofErr w:type="spellStart"/>
      <w:r w:rsidRPr="00700D54">
        <w:t>Sedinger</w:t>
      </w:r>
      <w:proofErr w:type="spellEnd"/>
      <w:r w:rsidRPr="00700D54">
        <w:t xml:space="preserve">, A. Reed, and D. V. </w:t>
      </w:r>
      <w:proofErr w:type="spellStart"/>
      <w:r w:rsidRPr="00700D54">
        <w:t>Derksen</w:t>
      </w:r>
      <w:proofErr w:type="spellEnd"/>
      <w:r w:rsidRPr="00700D54">
        <w:t>.  2013. Brant (</w:t>
      </w:r>
      <w:proofErr w:type="spellStart"/>
      <w:r w:rsidRPr="00700D54">
        <w:t>Branta</w:t>
      </w:r>
      <w:proofErr w:type="spellEnd"/>
      <w:r w:rsidRPr="00700D54">
        <w:t xml:space="preserve"> </w:t>
      </w:r>
      <w:proofErr w:type="spellStart"/>
      <w:r w:rsidRPr="00700D54">
        <w:t>bernicla</w:t>
      </w:r>
      <w:proofErr w:type="spellEnd"/>
      <w:r w:rsidRPr="00700D54">
        <w:t>), version 2.0. In The Birds of North America (A. F. Poole, Editor). Cornell Lab of Ornithology, Ithaca, NY, USA. https://doi.org/10.2173/bna.337</w:t>
      </w:r>
    </w:p>
    <w:p w14:paraId="18C9A991" w14:textId="6D00FDE7" w:rsidR="00833694" w:rsidRDefault="00F10602" w:rsidP="00833694">
      <w:pPr>
        <w:spacing w:after="200" w:line="276" w:lineRule="auto"/>
      </w:pPr>
      <w:r w:rsidRPr="00700D54">
        <w:rPr>
          <w:rStyle w:val="CommentReference"/>
        </w:rPr>
        <w:commentReference w:id="6"/>
      </w:r>
      <w:r w:rsidR="00833694" w:rsidRPr="00700D54">
        <w:t xml:space="preserve">Mori, Y., N.S. </w:t>
      </w:r>
      <w:proofErr w:type="spellStart"/>
      <w:r w:rsidR="00833694" w:rsidRPr="00700D54">
        <w:t>Sodhi</w:t>
      </w:r>
      <w:proofErr w:type="spellEnd"/>
      <w:r w:rsidR="00833694" w:rsidRPr="00700D54">
        <w:t xml:space="preserve">, S. </w:t>
      </w:r>
      <w:proofErr w:type="spellStart"/>
      <w:r w:rsidR="00833694" w:rsidRPr="00700D54">
        <w:t>Kawanishi</w:t>
      </w:r>
      <w:proofErr w:type="spellEnd"/>
      <w:r w:rsidR="00833694" w:rsidRPr="00700D54">
        <w:t xml:space="preserve"> and S. Yamagishi. 2001. The effect of human disturbance and flock composition on the flight distances of waterfowl species. Journal of Ethology 19(2): 115- 119. </w:t>
      </w:r>
      <w:hyperlink r:id="rId11">
        <w:r w:rsidR="00833694" w:rsidRPr="00700D54">
          <w:t>http://www.springerlink.com/content/f87fgcgvpl7grvaq/</w:t>
        </w:r>
      </w:hyperlink>
    </w:p>
    <w:p w14:paraId="54272139" w14:textId="3A336375" w:rsidR="00833694" w:rsidRDefault="00F10602" w:rsidP="00F10602">
      <w:pPr>
        <w:spacing w:after="200" w:line="276" w:lineRule="auto"/>
      </w:pPr>
      <w:r>
        <w:rPr>
          <w:rStyle w:val="CommentReference"/>
        </w:rPr>
        <w:commentReference w:id="7"/>
      </w:r>
      <w:commentRangeStart w:id="8"/>
      <w:r w:rsidR="00833694" w:rsidRPr="00F10992">
        <w:t xml:space="preserve">Owens, N. W. 1977. Responses of wintering </w:t>
      </w:r>
      <w:proofErr w:type="spellStart"/>
      <w:r w:rsidR="00833694" w:rsidRPr="00F10992">
        <w:t>brent</w:t>
      </w:r>
      <w:proofErr w:type="spellEnd"/>
      <w:r w:rsidR="00833694" w:rsidRPr="00F10992">
        <w:t xml:space="preserve"> geese to human disturbance. Wildfowl 28: 5-14.</w:t>
      </w:r>
      <w:commentRangeEnd w:id="8"/>
      <w:r w:rsidR="007F2E37" w:rsidRPr="00F10992">
        <w:rPr>
          <w:rStyle w:val="CommentReference"/>
        </w:rPr>
        <w:commentReference w:id="8"/>
      </w:r>
    </w:p>
    <w:p w14:paraId="7C32703B" w14:textId="77777777" w:rsidR="00833694" w:rsidRPr="00FC47DA" w:rsidRDefault="00833694" w:rsidP="00F10602">
      <w:pPr>
        <w:spacing w:after="200" w:line="276" w:lineRule="auto"/>
      </w:pPr>
      <w:r w:rsidRPr="00FC47DA">
        <w:t xml:space="preserve">Paulson, D. 1993. Shorebirds of the Pacific Northwest. University of Washington Press, Seattle, WA. </w:t>
      </w:r>
    </w:p>
    <w:p w14:paraId="7CC49283" w14:textId="77777777" w:rsidR="00833694" w:rsidRPr="00FC47DA" w:rsidRDefault="00833694" w:rsidP="00833694">
      <w:pPr>
        <w:spacing w:after="200" w:line="276" w:lineRule="auto"/>
      </w:pPr>
      <w:r w:rsidRPr="00F10992">
        <w:t>Sanguinetti, P. 2003. Shorebird monitoring program assessment for North Olympic Peninsula, WA.  Sequim, WA.  11 pp.</w:t>
      </w:r>
    </w:p>
    <w:p w14:paraId="1C35AAD2" w14:textId="77777777" w:rsidR="001A6262" w:rsidRPr="00FC47DA" w:rsidRDefault="001A6262" w:rsidP="00833694">
      <w:pPr>
        <w:spacing w:after="200" w:line="276" w:lineRule="auto"/>
      </w:pPr>
      <w:r w:rsidRPr="00FC47DA">
        <w:t xml:space="preserve">Schmidt, P. E. 1999. Population Counts, Time Budgets, and Disturbance Factors of Black Brant at Humboldt Bay, California. Thesis. Humboldt State University, Arcata, </w:t>
      </w:r>
      <w:commentRangeStart w:id="9"/>
      <w:r w:rsidRPr="00FC47DA">
        <w:t>California</w:t>
      </w:r>
      <w:commentRangeEnd w:id="9"/>
      <w:r w:rsidR="002D63AB">
        <w:rPr>
          <w:rStyle w:val="CommentReference"/>
        </w:rPr>
        <w:commentReference w:id="9"/>
      </w:r>
      <w:r w:rsidRPr="00FC47DA">
        <w:t>.</w:t>
      </w:r>
    </w:p>
    <w:p w14:paraId="1F6DEFB6" w14:textId="005C728B" w:rsidR="00833694" w:rsidRDefault="00833694" w:rsidP="00833694">
      <w:pPr>
        <w:spacing w:after="200" w:line="276" w:lineRule="auto"/>
      </w:pPr>
      <w:r w:rsidRPr="00F10992">
        <w:t xml:space="preserve">Smit, C. J. and G. J. M. </w:t>
      </w:r>
      <w:proofErr w:type="spellStart"/>
      <w:r w:rsidRPr="00F10992">
        <w:t>Visser</w:t>
      </w:r>
      <w:proofErr w:type="spellEnd"/>
      <w:r w:rsidRPr="00F10992">
        <w:t xml:space="preserve">. 1993. Effects of disturbance on shorebirds: a summary of existing knowledge from the Dutch </w:t>
      </w:r>
      <w:proofErr w:type="spellStart"/>
      <w:r w:rsidRPr="00F10992">
        <w:t>Wadden</w:t>
      </w:r>
      <w:proofErr w:type="spellEnd"/>
      <w:r w:rsidRPr="00F10992">
        <w:t xml:space="preserve"> Sea and Delta area. Wader Study Group Bulletin 68 (Special </w:t>
      </w:r>
      <w:commentRangeStart w:id="10"/>
      <w:r w:rsidRPr="00F10992">
        <w:t>Issue</w:t>
      </w:r>
      <w:commentRangeEnd w:id="10"/>
      <w:r w:rsidR="007F2E37" w:rsidRPr="00F10992">
        <w:rPr>
          <w:rStyle w:val="CommentReference"/>
        </w:rPr>
        <w:commentReference w:id="10"/>
      </w:r>
      <w:r w:rsidRPr="00F10992">
        <w:t>).</w:t>
      </w:r>
    </w:p>
    <w:p w14:paraId="5791ED09" w14:textId="77777777" w:rsidR="00833694" w:rsidRPr="00FC47DA" w:rsidRDefault="00833694" w:rsidP="00833694">
      <w:pPr>
        <w:spacing w:after="200" w:line="276" w:lineRule="auto"/>
      </w:pPr>
      <w:r w:rsidRPr="00F10992">
        <w:t>Townshend, D. J. and D. A. O'Connor. 1993. Some effects of disturbance to waterfowl from bait digging and wildfowling at Lindisfarne National Nature Reserve, northeast England. Wader Study Group Bulletin 68 (Special Issue).</w:t>
      </w:r>
    </w:p>
    <w:p w14:paraId="143F5CE5" w14:textId="2743FF50" w:rsidR="00833694" w:rsidRPr="00FC47DA" w:rsidRDefault="00833694" w:rsidP="00833694">
      <w:pPr>
        <w:spacing w:after="200" w:line="276" w:lineRule="auto"/>
      </w:pPr>
      <w:r w:rsidRPr="00FC47DA">
        <w:t>U.S. Fish and Wildlife Service</w:t>
      </w:r>
      <w:r w:rsidR="002C4AEC">
        <w:t>.</w:t>
      </w:r>
      <w:r w:rsidRPr="00FC47DA">
        <w:t xml:space="preserve"> </w:t>
      </w:r>
      <w:r w:rsidR="002C4AEC">
        <w:t>2013</w:t>
      </w:r>
      <w:r w:rsidRPr="00FC47DA">
        <w:t xml:space="preserve">. </w:t>
      </w:r>
      <w:r w:rsidR="002C4AEC">
        <w:t>Dungeness National Wildlife Refuge Comprehensive Conservation Plan.</w:t>
      </w:r>
      <w:r w:rsidRPr="00FC47DA">
        <w:t xml:space="preserve"> </w:t>
      </w:r>
    </w:p>
    <w:p w14:paraId="208C5995" w14:textId="536C2717" w:rsidR="00833694" w:rsidRPr="00FC47DA" w:rsidDel="00F6427E" w:rsidRDefault="00833694" w:rsidP="00833694">
      <w:pPr>
        <w:spacing w:after="200" w:line="276" w:lineRule="auto"/>
        <w:rPr>
          <w:del w:id="11" w:author="BrownScott, Jennifer" w:date="2019-07-29T09:36:00Z"/>
        </w:rPr>
      </w:pPr>
      <w:r w:rsidRPr="00FC47DA">
        <w:lastRenderedPageBreak/>
        <w:t>U.S. Fish and Wildlife Service</w:t>
      </w:r>
      <w:r w:rsidR="002C4AEC">
        <w:t xml:space="preserve">. </w:t>
      </w:r>
      <w:r w:rsidRPr="00FC47DA">
        <w:t>2016.  Biological Opinion - Programmatic Consultation for Shellfish Activities in Washington State Inland Marine Waters - Clallam, Grays Harbor, Island, Jefferson, King, Kitsap, Mason, Pacific, Pierce, San Juan, Skagit, Snohomish, Thurston, and Whatcom Counties, Washington (Ref. No. OlEWFW00-2016-F-0121).  Prepared by the Western Washington Fish and Wildlife Office, Lacey, Washington. August 2016.</w:t>
      </w:r>
    </w:p>
    <w:p w14:paraId="43555E7A" w14:textId="77777777" w:rsidR="00833694" w:rsidRPr="00FC47DA" w:rsidRDefault="00833694" w:rsidP="00833694">
      <w:pPr>
        <w:spacing w:after="200" w:line="276" w:lineRule="auto"/>
      </w:pPr>
      <w:r w:rsidRPr="00F10992">
        <w:t xml:space="preserve">Wilson, U. W. and J. B. Atkinson. 1995.  Black </w:t>
      </w:r>
      <w:proofErr w:type="spellStart"/>
      <w:r w:rsidRPr="00F10992">
        <w:t>brant</w:t>
      </w:r>
      <w:proofErr w:type="spellEnd"/>
      <w:r w:rsidRPr="00F10992">
        <w:t xml:space="preserve"> winter and spring-staging use at two Washington coastal areas in relation to eelgrass abundance.  Condor 97: 91-98.</w:t>
      </w:r>
    </w:p>
    <w:p w14:paraId="3D1654BF" w14:textId="77777777" w:rsidR="00833694" w:rsidRPr="00FC47DA" w:rsidRDefault="00833694" w:rsidP="00833694">
      <w:pPr>
        <w:spacing w:after="200" w:line="276" w:lineRule="auto"/>
      </w:pPr>
      <w:r w:rsidRPr="00FC47DA">
        <w:t>* Unpublished refuge-specific wildlife data is available upon request</w:t>
      </w:r>
    </w:p>
    <w:p w14:paraId="1CBE08D8" w14:textId="77777777" w:rsidR="00971257" w:rsidRDefault="00971257" w:rsidP="00833694"/>
    <w:sectPr w:rsidR="00971257" w:rsidSect="009148E2">
      <w:headerReference w:type="default" r:id="rId12"/>
      <w:pgSz w:w="12240" w:h="15840"/>
      <w:pgMar w:top="810" w:right="1440" w:bottom="900" w:left="1440" w:header="864" w:footer="0"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BrownScott, Jennifer" w:date="2019-07-30T07:42:00Z" w:initials="BJ">
    <w:p w14:paraId="4F786D4D" w14:textId="4497054F" w:rsidR="00F10992" w:rsidRDefault="00F10992">
      <w:pPr>
        <w:pStyle w:val="CommentText"/>
      </w:pPr>
      <w:r>
        <w:rPr>
          <w:rStyle w:val="CommentReference"/>
        </w:rPr>
        <w:annotationRef/>
      </w:r>
      <w:r>
        <w:t xml:space="preserve">For the most part, the </w:t>
      </w:r>
      <w:r w:rsidR="002207AD">
        <w:t>JST</w:t>
      </w:r>
      <w:r>
        <w:t xml:space="preserve"> did not take </w:t>
      </w:r>
      <w:r w:rsidR="002207AD">
        <w:t xml:space="preserve">issue with the papers themselves. Removing our interpretation of these papers from this comment should help alleviate some of those concerns.  As JST pointed out, some of these papers provide data that may be assessed to reduce concern over some of their requested activities. All of the information (including references and conclusions provided by JST) can be assessed by </w:t>
      </w:r>
      <w:r>
        <w:t>ACE</w:t>
      </w:r>
      <w:r w:rsidR="002207AD">
        <w:t xml:space="preserve"> to gain a better understanding of</w:t>
      </w:r>
      <w:r>
        <w:t xml:space="preserve"> whether or not this is the least impactful location for this activity given that it will add human presence to an area that is highly used by shorebirds and waterfowl and is otherwise closed to use for the majority of the time that work access is being requested.   </w:t>
      </w:r>
    </w:p>
  </w:comment>
  <w:comment w:id="2" w:author="BrownScott, Jennifer" w:date="2019-07-29T07:50:00Z" w:initials="BJ">
    <w:p w14:paraId="2F1D69D4" w14:textId="1529525C" w:rsidR="008B6F54" w:rsidRDefault="008B6F54">
      <w:pPr>
        <w:pStyle w:val="CommentText"/>
      </w:pPr>
      <w:r>
        <w:rPr>
          <w:rStyle w:val="CommentReference"/>
        </w:rPr>
        <w:annotationRef/>
      </w:r>
      <w:r w:rsidR="003936F3">
        <w:t>Key paper that outlines the dynamics associated with disturbance factors (e.g., time of year, tide, weather, flock size and species composition, feeding success, type of disturbance, past history of disturbance). W</w:t>
      </w:r>
      <w:r w:rsidR="00D3003E">
        <w:t xml:space="preserve">e </w:t>
      </w:r>
      <w:r w:rsidR="003936F3">
        <w:t xml:space="preserve">agree with JST that </w:t>
      </w:r>
      <w:r w:rsidR="00D3003E">
        <w:t>the portion</w:t>
      </w:r>
      <w:r w:rsidR="003936F3">
        <w:t>s</w:t>
      </w:r>
      <w:r w:rsidR="00D3003E">
        <w:t xml:space="preserve"> of the paper speaking specifically to i</w:t>
      </w:r>
      <w:r w:rsidR="003936F3">
        <w:t>mpacts from aircraft and dogs are not relevant and, disturbance by small boats and sailboats may not predict disturbance from JST boats</w:t>
      </w:r>
      <w:r w:rsidR="00203A47">
        <w:t xml:space="preserve"> (depending on size)</w:t>
      </w:r>
      <w:r w:rsidR="003936F3">
        <w:t>. However, this paper also speaks to disturbance from human presence inc</w:t>
      </w:r>
      <w:r w:rsidR="00E976C8">
        <w:t xml:space="preserve">luding static </w:t>
      </w:r>
      <w:r w:rsidR="00F86898">
        <w:t xml:space="preserve">and dynamic on-ground </w:t>
      </w:r>
      <w:r w:rsidR="00E976C8">
        <w:t>activit</w:t>
      </w:r>
      <w:r w:rsidR="00F86898">
        <w:t>ies on the shore and tidelands</w:t>
      </w:r>
      <w:r w:rsidR="00E976C8">
        <w:t xml:space="preserve">.  </w:t>
      </w:r>
    </w:p>
  </w:comment>
  <w:comment w:id="3" w:author="BrownScott, Jennifer" w:date="2019-07-29T07:32:00Z" w:initials="BJ">
    <w:p w14:paraId="2E0125AF" w14:textId="10D5E9F5" w:rsidR="007F2E37" w:rsidRDefault="007F2E37">
      <w:pPr>
        <w:pStyle w:val="CommentText"/>
      </w:pPr>
      <w:r>
        <w:rPr>
          <w:rStyle w:val="CommentReference"/>
        </w:rPr>
        <w:annotationRef/>
      </w:r>
      <w:r w:rsidR="00203A47">
        <w:rPr>
          <w:rStyle w:val="CommentReference"/>
        </w:rPr>
        <w:t xml:space="preserve">This study demonstrates that </w:t>
      </w:r>
      <w:proofErr w:type="spellStart"/>
      <w:r w:rsidR="00203A47">
        <w:rPr>
          <w:rStyle w:val="CommentReference"/>
        </w:rPr>
        <w:t>wigeon</w:t>
      </w:r>
      <w:proofErr w:type="spellEnd"/>
      <w:r w:rsidR="00203A47">
        <w:rPr>
          <w:rStyle w:val="CommentReference"/>
        </w:rPr>
        <w:t xml:space="preserve"> may abandon feeding areas or greatly reduce the time spent foraging if disturbed.  The type of disturbance is not related to aquaculture, but the response to being flushed from eelgrass is important since they are the most abundant waterfowl on the Refuge in the winter.  We do not know of any studies that look at interactions between </w:t>
      </w:r>
      <w:proofErr w:type="spellStart"/>
      <w:r w:rsidR="00203A47">
        <w:rPr>
          <w:rStyle w:val="CommentReference"/>
        </w:rPr>
        <w:t>wigeon</w:t>
      </w:r>
      <w:proofErr w:type="spellEnd"/>
      <w:r w:rsidR="00203A47">
        <w:rPr>
          <w:rStyle w:val="CommentReference"/>
        </w:rPr>
        <w:t xml:space="preserve"> and aquaculture.  JST did agree that this paper shows energetic consequences for </w:t>
      </w:r>
      <w:proofErr w:type="spellStart"/>
      <w:r w:rsidR="00203A47">
        <w:rPr>
          <w:rStyle w:val="CommentReference"/>
        </w:rPr>
        <w:t>wigeon</w:t>
      </w:r>
      <w:proofErr w:type="spellEnd"/>
      <w:r w:rsidR="00203A47">
        <w:rPr>
          <w:rStyle w:val="CommentReference"/>
        </w:rPr>
        <w:t xml:space="preserve">. They took issue with the fact that the disturbance was not aquaculture related.  </w:t>
      </w:r>
    </w:p>
  </w:comment>
  <w:comment w:id="4" w:author="BrownScott, Jennifer" w:date="2019-07-29T07:24:00Z" w:initials="BJ">
    <w:p w14:paraId="1208A624" w14:textId="13C3A2EB" w:rsidR="008C684F" w:rsidRDefault="008C684F" w:rsidP="00A62E70">
      <w:pPr>
        <w:pStyle w:val="CommentText"/>
      </w:pPr>
      <w:r>
        <w:rPr>
          <w:rStyle w:val="CommentReference"/>
        </w:rPr>
        <w:annotationRef/>
      </w:r>
      <w:r w:rsidR="00A62E70">
        <w:t xml:space="preserve">The relevant portion of this paper looks at disturbance to </w:t>
      </w:r>
      <w:proofErr w:type="spellStart"/>
      <w:r w:rsidR="00A62E70">
        <w:t>brant</w:t>
      </w:r>
      <w:proofErr w:type="spellEnd"/>
      <w:r w:rsidR="00A62E70">
        <w:t xml:space="preserve"> from clam digging.  Given that we do not have studies specific to disturbance by on-bottom bag aquaculture workers, people walking on the shore</w:t>
      </w:r>
      <w:r w:rsidR="00F86898">
        <w:t>/tidelands</w:t>
      </w:r>
      <w:r w:rsidR="00A62E70">
        <w:t xml:space="preserve"> and stopping to remove clams from the substrate is as similar of an activity as we can find</w:t>
      </w:r>
      <w:r w:rsidR="00F86898">
        <w:t xml:space="preserve">. </w:t>
      </w:r>
      <w:r w:rsidR="00A62E70">
        <w:t xml:space="preserve">Since the boat will be anchored in one location, workers </w:t>
      </w:r>
      <w:r w:rsidR="00F86898">
        <w:t xml:space="preserve">will need to </w:t>
      </w:r>
      <w:r w:rsidR="00A62E70">
        <w:t xml:space="preserve">cross the site to access equipment </w:t>
      </w:r>
      <w:r w:rsidR="00F86898">
        <w:t>and work</w:t>
      </w:r>
      <w:r w:rsidR="00A62E70">
        <w:t xml:space="preserve"> along the substrate. </w:t>
      </w:r>
    </w:p>
  </w:comment>
  <w:comment w:id="5" w:author="BrownScott, Jennifer" w:date="2019-07-29T07:13:00Z" w:initials="BJ">
    <w:p w14:paraId="016C1501" w14:textId="656F5404" w:rsidR="00992C0D" w:rsidRDefault="00992C0D">
      <w:pPr>
        <w:pStyle w:val="CommentText"/>
      </w:pPr>
      <w:r>
        <w:rPr>
          <w:rStyle w:val="CommentReference"/>
        </w:rPr>
        <w:annotationRef/>
      </w:r>
      <w:r>
        <w:t>This is the only known study of on-bottom bag aquaculture, s</w:t>
      </w:r>
      <w:r w:rsidR="00A62E70">
        <w:t>o it is important to include and monitors response of key Refuge shorebirds to on-bottom bags over 5 years.</w:t>
      </w:r>
      <w:r w:rsidR="00700D54">
        <w:t xml:space="preserve"> We understand that the study also shows that the birds that did not avoid the aquaculture bags were not significantly disturbed by aquaculture workers.  That would also be interesting information for ACE to have and assess.</w:t>
      </w:r>
    </w:p>
  </w:comment>
  <w:comment w:id="6" w:author="BrownScott, Jennifer" w:date="2019-07-29T10:19:00Z" w:initials="BJ">
    <w:p w14:paraId="274C79C2" w14:textId="313D6286" w:rsidR="00F10602" w:rsidRDefault="00F10602">
      <w:pPr>
        <w:pStyle w:val="CommentText"/>
      </w:pPr>
      <w:r>
        <w:rPr>
          <w:rStyle w:val="CommentReference"/>
        </w:rPr>
        <w:annotationRef/>
      </w:r>
      <w:r w:rsidR="00A62E70">
        <w:t xml:space="preserve">Clearly establishes mechanisms of disturbance (single sp. Flocks vs multiple spp., roosting vs foraging, sensitivity of individual birds, </w:t>
      </w:r>
      <w:proofErr w:type="spellStart"/>
      <w:r w:rsidR="00A62E70">
        <w:t>etc</w:t>
      </w:r>
      <w:proofErr w:type="spellEnd"/>
      <w:r w:rsidR="00A62E70">
        <w:t>). This is useful to establish the differences in response to a disturbance factor (they used boats for this particular study)</w:t>
      </w:r>
      <w:r w:rsidR="00AC7FC8">
        <w:t xml:space="preserve">. We transposed flushing distances </w:t>
      </w:r>
      <w:r w:rsidR="00F25579">
        <w:t xml:space="preserve">and </w:t>
      </w:r>
      <w:proofErr w:type="spellStart"/>
      <w:r w:rsidR="00F25579">
        <w:t>mis</w:t>
      </w:r>
      <w:proofErr w:type="spellEnd"/>
      <w:r w:rsidR="00F25579">
        <w:t xml:space="preserve">-interpreted the standard deviation for these distances in our original comment, but using this paper to assess waterfowl response to disturbance is still valid even though the flushing distances are slightly different than those provided in our original comment. </w:t>
      </w:r>
    </w:p>
  </w:comment>
  <w:comment w:id="7" w:author="BrownScott, Jennifer" w:date="2019-07-29T10:19:00Z" w:initials="BJ">
    <w:p w14:paraId="6996F3C3" w14:textId="4C27E700" w:rsidR="00F10602" w:rsidRDefault="00F10602">
      <w:pPr>
        <w:pStyle w:val="CommentText"/>
      </w:pPr>
      <w:r>
        <w:rPr>
          <w:rStyle w:val="CommentReference"/>
        </w:rPr>
        <w:annotationRef/>
      </w:r>
      <w:r>
        <w:t>Referenced in Lewis</w:t>
      </w:r>
    </w:p>
  </w:comment>
  <w:comment w:id="8" w:author="BrownScott, Jennifer" w:date="2019-07-29T07:29:00Z" w:initials="BJ">
    <w:p w14:paraId="133C5C1E" w14:textId="73993E76" w:rsidR="007F2E37" w:rsidRDefault="007F2E37">
      <w:pPr>
        <w:pStyle w:val="CommentText"/>
      </w:pPr>
      <w:r>
        <w:rPr>
          <w:rStyle w:val="CommentReference"/>
        </w:rPr>
        <w:annotationRef/>
      </w:r>
      <w:r w:rsidR="00F6427E">
        <w:t xml:space="preserve">Brent is </w:t>
      </w:r>
      <w:r w:rsidR="00F25579">
        <w:t xml:space="preserve">the European </w:t>
      </w:r>
      <w:r w:rsidR="00700D54">
        <w:t xml:space="preserve">common name </w:t>
      </w:r>
      <w:r w:rsidR="00F25579">
        <w:t>for Brant (</w:t>
      </w:r>
      <w:proofErr w:type="spellStart"/>
      <w:r w:rsidR="00F25579">
        <w:t>Branta</w:t>
      </w:r>
      <w:proofErr w:type="spellEnd"/>
      <w:r w:rsidR="00F25579">
        <w:t xml:space="preserve"> </w:t>
      </w:r>
      <w:proofErr w:type="spellStart"/>
      <w:r w:rsidR="00F25579">
        <w:t>bernicla</w:t>
      </w:r>
      <w:proofErr w:type="spellEnd"/>
      <w:r w:rsidR="00F25579">
        <w:t xml:space="preserve">).  </w:t>
      </w:r>
      <w:r w:rsidR="00700D54">
        <w:t xml:space="preserve">JST was concerned that a small portion of the Owens study looked at experimental actions of people </w:t>
      </w:r>
      <w:r w:rsidR="00F10992">
        <w:t xml:space="preserve">intentionally </w:t>
      </w:r>
      <w:r w:rsidR="00700D54">
        <w:t>walking toward Brant. However, the main study occurred at 6 different sites during 2 winter seasons with varying degrees of disturbance from recreation (e.g.., bait diggers, people walking on the mudflats and shorelines, and bird watchers</w:t>
      </w:r>
      <w:r w:rsidR="00F10992">
        <w:t>).</w:t>
      </w:r>
      <w:r w:rsidR="00F25579">
        <w:t xml:space="preserve"> </w:t>
      </w:r>
      <w:r w:rsidR="00F10992">
        <w:t>Also, workers may</w:t>
      </w:r>
      <w:r>
        <w:t xml:space="preserve"> unintentionally walk toward them in their general work activities.</w:t>
      </w:r>
      <w:r w:rsidR="00F10992">
        <w:t xml:space="preserve"> T</w:t>
      </w:r>
      <w:r w:rsidR="002D63AB">
        <w:t>he paper</w:t>
      </w:r>
      <w:r w:rsidR="00F10992">
        <w:t xml:space="preserve"> reports </w:t>
      </w:r>
      <w:r w:rsidR="002D63AB">
        <w:t xml:space="preserve">that disturbance </w:t>
      </w:r>
      <w:r w:rsidR="00F10992">
        <w:t xml:space="preserve">is greatest at high tides (high tide access was requested in JST’s most recent application), but also occurs at </w:t>
      </w:r>
      <w:r w:rsidR="002D63AB">
        <w:t xml:space="preserve">low tide from on-ground human disturbance.  </w:t>
      </w:r>
    </w:p>
  </w:comment>
  <w:comment w:id="9" w:author="BrownScott, Jennifer" w:date="2019-07-29T14:49:00Z" w:initials="BJ">
    <w:p w14:paraId="50449F36" w14:textId="29BE436F" w:rsidR="002D63AB" w:rsidRDefault="002D63AB">
      <w:pPr>
        <w:pStyle w:val="CommentText"/>
      </w:pPr>
      <w:r>
        <w:rPr>
          <w:rStyle w:val="CommentReference"/>
        </w:rPr>
        <w:annotationRef/>
      </w:r>
      <w:r>
        <w:t>This was a reference that was missing in the original comment (</w:t>
      </w:r>
      <w:proofErr w:type="spellStart"/>
      <w:r>
        <w:t>mis</w:t>
      </w:r>
      <w:proofErr w:type="spellEnd"/>
      <w:r>
        <w:t xml:space="preserve">-attributed to Henry).  Establishes energetic consequences of disturbance. </w:t>
      </w:r>
    </w:p>
  </w:comment>
  <w:comment w:id="10" w:author="BrownScott, Jennifer" w:date="2019-07-29T07:35:00Z" w:initials="BJ">
    <w:p w14:paraId="352D8704" w14:textId="003FF5D5" w:rsidR="002D63AB" w:rsidRDefault="007F2E37">
      <w:pPr>
        <w:pStyle w:val="CommentText"/>
      </w:pPr>
      <w:r>
        <w:rPr>
          <w:rStyle w:val="CommentReference"/>
        </w:rPr>
        <w:annotationRef/>
      </w:r>
      <w:r w:rsidR="00197A18">
        <w:t xml:space="preserve"> </w:t>
      </w:r>
      <w:r w:rsidR="002D63AB">
        <w:t xml:space="preserve">Establishes flushing distances of Brant and Dunlin and the influence of hunting and other disturbance factors (e.g., people walking on tide flats) and different responses based on shorebird activity.  </w:t>
      </w:r>
    </w:p>
    <w:p w14:paraId="30C69F08" w14:textId="77777777" w:rsidR="002D63AB" w:rsidRDefault="002D63AB">
      <w:pPr>
        <w:pStyle w:val="CommentText"/>
      </w:pPr>
    </w:p>
    <w:p w14:paraId="7A3EA442" w14:textId="161EC30D" w:rsidR="007F2E37" w:rsidRDefault="007F2E37">
      <w:pPr>
        <w:pStyle w:val="CommentText"/>
      </w:pPr>
      <w:r>
        <w:t>Their work is within migration and wintering periods when the area is closed to public use. Hence their “earlier experience” is no disturbance. The Dunlin in this area should not be habituated.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786D4D" w15:done="0"/>
  <w15:commentEx w15:paraId="2F1D69D4" w15:done="0"/>
  <w15:commentEx w15:paraId="2E0125AF" w15:done="0"/>
  <w15:commentEx w15:paraId="1208A624" w15:done="0"/>
  <w15:commentEx w15:paraId="016C1501" w15:done="0"/>
  <w15:commentEx w15:paraId="274C79C2" w15:done="0"/>
  <w15:commentEx w15:paraId="6996F3C3" w15:done="0"/>
  <w15:commentEx w15:paraId="133C5C1E" w15:done="0"/>
  <w15:commentEx w15:paraId="50449F36" w15:done="0"/>
  <w15:commentEx w15:paraId="7A3EA44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CE9DE" w14:textId="77777777" w:rsidR="005659FC" w:rsidRDefault="005659FC">
      <w:r>
        <w:separator/>
      </w:r>
    </w:p>
  </w:endnote>
  <w:endnote w:type="continuationSeparator" w:id="0">
    <w:p w14:paraId="1FFAE8CC" w14:textId="77777777" w:rsidR="005659FC" w:rsidRDefault="00565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DEE17" w14:textId="77777777" w:rsidR="005659FC" w:rsidRDefault="005659FC">
      <w:r>
        <w:separator/>
      </w:r>
    </w:p>
  </w:footnote>
  <w:footnote w:type="continuationSeparator" w:id="0">
    <w:p w14:paraId="639E5B18" w14:textId="77777777" w:rsidR="005659FC" w:rsidRDefault="00565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BCFD3" w14:textId="78A6F6C1" w:rsidR="00971257" w:rsidRDefault="004D341F" w:rsidP="004D341F">
    <w:pPr>
      <w:pStyle w:val="Header"/>
    </w:pPr>
    <w:r>
      <w:t xml:space="preserve">Colonel Mark A. </w:t>
    </w:r>
    <w:proofErr w:type="spellStart"/>
    <w:r>
      <w:t>Geraldi</w:t>
    </w:r>
    <w:proofErr w:type="spellEnd"/>
    <w:r>
      <w:t xml:space="preserve"> </w:t>
    </w:r>
    <w:r>
      <w:tab/>
    </w:r>
    <w:r>
      <w:tab/>
    </w:r>
    <w:r w:rsidR="00971257">
      <w:fldChar w:fldCharType="begin"/>
    </w:r>
    <w:r w:rsidR="00971257">
      <w:instrText xml:space="preserve"> PAGE   \* MERGEFORMAT </w:instrText>
    </w:r>
    <w:r w:rsidR="00971257">
      <w:fldChar w:fldCharType="separate"/>
    </w:r>
    <w:r w:rsidR="002207AD">
      <w:rPr>
        <w:noProof/>
      </w:rPr>
      <w:t>3</w:t>
    </w:r>
    <w:r w:rsidR="00971257">
      <w:fldChar w:fldCharType="end"/>
    </w:r>
  </w:p>
  <w:p w14:paraId="66A0B5AE" w14:textId="77777777" w:rsidR="00AD6135" w:rsidRDefault="00AD6135" w:rsidP="004D3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F95DDA"/>
    <w:multiLevelType w:val="hybridMultilevel"/>
    <w:tmpl w:val="91BC6BA2"/>
    <w:lvl w:ilvl="0" w:tplc="8300FDB6">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5F6BA3"/>
    <w:multiLevelType w:val="hybridMultilevel"/>
    <w:tmpl w:val="CC9AD15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7D6637"/>
    <w:multiLevelType w:val="hybridMultilevel"/>
    <w:tmpl w:val="473E6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6E3493"/>
    <w:multiLevelType w:val="hybridMultilevel"/>
    <w:tmpl w:val="3F2E1E94"/>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364245"/>
    <w:multiLevelType w:val="hybridMultilevel"/>
    <w:tmpl w:val="0E565F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86120E0"/>
    <w:multiLevelType w:val="hybridMultilevel"/>
    <w:tmpl w:val="414A0CF2"/>
    <w:lvl w:ilvl="0" w:tplc="A036C27A">
      <w:start w:val="1"/>
      <w:numFmt w:val="decimal"/>
      <w:lvlText w:val="%1."/>
      <w:lvlJc w:val="left"/>
      <w:pPr>
        <w:tabs>
          <w:tab w:val="num" w:pos="1620"/>
        </w:tabs>
        <w:ind w:left="162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09F9464B"/>
    <w:multiLevelType w:val="hybridMultilevel"/>
    <w:tmpl w:val="D87A6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9776E"/>
    <w:multiLevelType w:val="hybridMultilevel"/>
    <w:tmpl w:val="1A0EE0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F0861FE"/>
    <w:multiLevelType w:val="hybridMultilevel"/>
    <w:tmpl w:val="312A6050"/>
    <w:lvl w:ilvl="0" w:tplc="04090005">
      <w:start w:val="1"/>
      <w:numFmt w:val="bullet"/>
      <w:lvlText w:val=""/>
      <w:lvlJc w:val="left"/>
      <w:pPr>
        <w:tabs>
          <w:tab w:val="num" w:pos="360"/>
        </w:tabs>
        <w:ind w:left="360" w:hanging="360"/>
      </w:pPr>
      <w:rPr>
        <w:rFonts w:ascii="Wingdings" w:hAnsi="Wingdings" w:hint="default"/>
      </w:rPr>
    </w:lvl>
    <w:lvl w:ilvl="1" w:tplc="0409000B">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0A6D5F"/>
    <w:multiLevelType w:val="hybridMultilevel"/>
    <w:tmpl w:val="4928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84561"/>
    <w:multiLevelType w:val="hybridMultilevel"/>
    <w:tmpl w:val="EE027E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AC3147"/>
    <w:multiLevelType w:val="hybridMultilevel"/>
    <w:tmpl w:val="5B6A7BF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2444A37"/>
    <w:multiLevelType w:val="hybridMultilevel"/>
    <w:tmpl w:val="D36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92273C"/>
    <w:multiLevelType w:val="hybridMultilevel"/>
    <w:tmpl w:val="38789CF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4BC73AC"/>
    <w:multiLevelType w:val="hybridMultilevel"/>
    <w:tmpl w:val="A0346A0A"/>
    <w:lvl w:ilvl="0" w:tplc="F5DC897A">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A466A4B"/>
    <w:multiLevelType w:val="hybridMultilevel"/>
    <w:tmpl w:val="B5DE7840"/>
    <w:lvl w:ilvl="0" w:tplc="CCA45058">
      <w:start w:val="1"/>
      <w:numFmt w:val="lowerLetter"/>
      <w:lvlText w:val="%1."/>
      <w:lvlJc w:val="left"/>
      <w:pPr>
        <w:ind w:left="1080" w:hanging="360"/>
      </w:pPr>
      <w:rPr>
        <w:rFonts w:ascii="Times New Roman" w:eastAsia="Times"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D5E2CE0"/>
    <w:multiLevelType w:val="hybridMultilevel"/>
    <w:tmpl w:val="A5C88C7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0F021BF"/>
    <w:multiLevelType w:val="hybridMultilevel"/>
    <w:tmpl w:val="C7D27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123A87"/>
    <w:multiLevelType w:val="hybridMultilevel"/>
    <w:tmpl w:val="899A5E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39A10F7C"/>
    <w:multiLevelType w:val="hybridMultilevel"/>
    <w:tmpl w:val="1B226C82"/>
    <w:lvl w:ilvl="0" w:tplc="24900698">
      <w:start w:val="1"/>
      <w:numFmt w:val="lowerLetter"/>
      <w:lvlText w:val="%1."/>
      <w:lvlJc w:val="left"/>
      <w:pPr>
        <w:ind w:left="1440" w:hanging="360"/>
      </w:pPr>
      <w:rPr>
        <w:rFonts w:hint="default"/>
        <w:b w:val="0"/>
      </w:r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43666AA6"/>
    <w:multiLevelType w:val="hybridMultilevel"/>
    <w:tmpl w:val="75DA8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D5CAE"/>
    <w:multiLevelType w:val="hybridMultilevel"/>
    <w:tmpl w:val="414A0CF2"/>
    <w:lvl w:ilvl="0" w:tplc="A036C27A">
      <w:start w:val="1"/>
      <w:numFmt w:val="decimal"/>
      <w:lvlText w:val="%1."/>
      <w:lvlJc w:val="left"/>
      <w:pPr>
        <w:tabs>
          <w:tab w:val="num" w:pos="1530"/>
        </w:tabs>
        <w:ind w:left="153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46462A94"/>
    <w:multiLevelType w:val="hybridMultilevel"/>
    <w:tmpl w:val="54B401D8"/>
    <w:lvl w:ilvl="0" w:tplc="04090005">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75429F7"/>
    <w:multiLevelType w:val="hybridMultilevel"/>
    <w:tmpl w:val="44BE7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EC2969"/>
    <w:multiLevelType w:val="hybridMultilevel"/>
    <w:tmpl w:val="C3787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8134AD"/>
    <w:multiLevelType w:val="hybridMultilevel"/>
    <w:tmpl w:val="79CC25A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6803765C"/>
    <w:multiLevelType w:val="hybridMultilevel"/>
    <w:tmpl w:val="DF80F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563C2"/>
    <w:multiLevelType w:val="hybridMultilevel"/>
    <w:tmpl w:val="A08A6D02"/>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1B2A4C"/>
    <w:multiLevelType w:val="hybridMultilevel"/>
    <w:tmpl w:val="A448D0F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952216C"/>
    <w:multiLevelType w:val="hybridMultilevel"/>
    <w:tmpl w:val="0C881E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DF57F96"/>
    <w:multiLevelType w:val="hybridMultilevel"/>
    <w:tmpl w:val="EFF65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7A41F7"/>
    <w:multiLevelType w:val="hybridMultilevel"/>
    <w:tmpl w:val="E0C8EB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4"/>
  </w:num>
  <w:num w:numId="4">
    <w:abstractNumId w:val="18"/>
  </w:num>
  <w:num w:numId="5">
    <w:abstractNumId w:val="21"/>
  </w:num>
  <w:num w:numId="6">
    <w:abstractNumId w:val="31"/>
  </w:num>
  <w:num w:numId="7">
    <w:abstractNumId w:val="28"/>
  </w:num>
  <w:num w:numId="8">
    <w:abstractNumId w:val="9"/>
  </w:num>
  <w:num w:numId="9">
    <w:abstractNumId w:val="4"/>
  </w:num>
  <w:num w:numId="10">
    <w:abstractNumId w:val="27"/>
  </w:num>
  <w:num w:numId="11">
    <w:abstractNumId w:val="10"/>
  </w:num>
  <w:num w:numId="12">
    <w:abstractNumId w:val="32"/>
  </w:num>
  <w:num w:numId="13">
    <w:abstractNumId w:val="23"/>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
  </w:num>
  <w:num w:numId="17">
    <w:abstractNumId w:val="11"/>
  </w:num>
  <w:num w:numId="18">
    <w:abstractNumId w:val="26"/>
  </w:num>
  <w:num w:numId="19">
    <w:abstractNumId w:val="25"/>
  </w:num>
  <w:num w:numId="20">
    <w:abstractNumId w:val="29"/>
  </w:num>
  <w:num w:numId="21">
    <w:abstractNumId w:val="16"/>
  </w:num>
  <w:num w:numId="22">
    <w:abstractNumId w:val="22"/>
  </w:num>
  <w:num w:numId="23">
    <w:abstractNumId w:val="8"/>
  </w:num>
  <w:num w:numId="24">
    <w:abstractNumId w:val="6"/>
  </w:num>
  <w:num w:numId="25">
    <w:abstractNumId w:val="5"/>
  </w:num>
  <w:num w:numId="26">
    <w:abstractNumId w:val="13"/>
  </w:num>
  <w:num w:numId="27">
    <w:abstractNumId w:val="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ownScott, Jennifer">
    <w15:presenceInfo w15:providerId="AD" w15:userId="S-1-5-21-2589800181-1723214923-4271176276-20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4E5"/>
    <w:rsid w:val="00015195"/>
    <w:rsid w:val="00020D96"/>
    <w:rsid w:val="00032320"/>
    <w:rsid w:val="00046443"/>
    <w:rsid w:val="00051CFF"/>
    <w:rsid w:val="0006081A"/>
    <w:rsid w:val="000648D5"/>
    <w:rsid w:val="00072A64"/>
    <w:rsid w:val="0007361C"/>
    <w:rsid w:val="000769DA"/>
    <w:rsid w:val="00077906"/>
    <w:rsid w:val="000814C2"/>
    <w:rsid w:val="00090461"/>
    <w:rsid w:val="00092B25"/>
    <w:rsid w:val="000943BA"/>
    <w:rsid w:val="00094409"/>
    <w:rsid w:val="000A1382"/>
    <w:rsid w:val="000A522E"/>
    <w:rsid w:val="000B13BF"/>
    <w:rsid w:val="000D1F06"/>
    <w:rsid w:val="000E041E"/>
    <w:rsid w:val="000E09E9"/>
    <w:rsid w:val="000E27F3"/>
    <w:rsid w:val="000F0C9B"/>
    <w:rsid w:val="000F547B"/>
    <w:rsid w:val="00106869"/>
    <w:rsid w:val="001113A9"/>
    <w:rsid w:val="001233B8"/>
    <w:rsid w:val="00124584"/>
    <w:rsid w:val="00125711"/>
    <w:rsid w:val="00125D94"/>
    <w:rsid w:val="00136F47"/>
    <w:rsid w:val="00161A2A"/>
    <w:rsid w:val="0017502E"/>
    <w:rsid w:val="00187225"/>
    <w:rsid w:val="00197A18"/>
    <w:rsid w:val="001A3C1C"/>
    <w:rsid w:val="001A5ACA"/>
    <w:rsid w:val="001A6262"/>
    <w:rsid w:val="001B049B"/>
    <w:rsid w:val="001B10D1"/>
    <w:rsid w:val="001B32C3"/>
    <w:rsid w:val="001E1450"/>
    <w:rsid w:val="001E2AEC"/>
    <w:rsid w:val="001E72CE"/>
    <w:rsid w:val="00203A47"/>
    <w:rsid w:val="002073A3"/>
    <w:rsid w:val="0021280A"/>
    <w:rsid w:val="00212A57"/>
    <w:rsid w:val="00212BFE"/>
    <w:rsid w:val="00214BEF"/>
    <w:rsid w:val="002207AD"/>
    <w:rsid w:val="00236E09"/>
    <w:rsid w:val="00241D6A"/>
    <w:rsid w:val="00243E8F"/>
    <w:rsid w:val="00245D02"/>
    <w:rsid w:val="0027344A"/>
    <w:rsid w:val="0028372B"/>
    <w:rsid w:val="00293D04"/>
    <w:rsid w:val="002B5080"/>
    <w:rsid w:val="002B6A8B"/>
    <w:rsid w:val="002B7994"/>
    <w:rsid w:val="002C40CD"/>
    <w:rsid w:val="002C4AEC"/>
    <w:rsid w:val="002C4E89"/>
    <w:rsid w:val="002C6038"/>
    <w:rsid w:val="002D3163"/>
    <w:rsid w:val="002D63AB"/>
    <w:rsid w:val="002E12D9"/>
    <w:rsid w:val="002F0A07"/>
    <w:rsid w:val="002F755B"/>
    <w:rsid w:val="00306B98"/>
    <w:rsid w:val="00316D83"/>
    <w:rsid w:val="00320544"/>
    <w:rsid w:val="00324527"/>
    <w:rsid w:val="0032685F"/>
    <w:rsid w:val="003374C2"/>
    <w:rsid w:val="003565A5"/>
    <w:rsid w:val="0036044F"/>
    <w:rsid w:val="003652C2"/>
    <w:rsid w:val="0038765F"/>
    <w:rsid w:val="003936F3"/>
    <w:rsid w:val="003B083C"/>
    <w:rsid w:val="003B0B6D"/>
    <w:rsid w:val="003B2A01"/>
    <w:rsid w:val="003C62D3"/>
    <w:rsid w:val="003D7357"/>
    <w:rsid w:val="003F0B68"/>
    <w:rsid w:val="004040A0"/>
    <w:rsid w:val="00411C91"/>
    <w:rsid w:val="0041354B"/>
    <w:rsid w:val="004159DF"/>
    <w:rsid w:val="00432889"/>
    <w:rsid w:val="0043457F"/>
    <w:rsid w:val="00435488"/>
    <w:rsid w:val="00436951"/>
    <w:rsid w:val="00454A2A"/>
    <w:rsid w:val="00456591"/>
    <w:rsid w:val="00457A83"/>
    <w:rsid w:val="004829D4"/>
    <w:rsid w:val="004A6609"/>
    <w:rsid w:val="004D341F"/>
    <w:rsid w:val="004E0569"/>
    <w:rsid w:val="004E10BC"/>
    <w:rsid w:val="004F0AF4"/>
    <w:rsid w:val="00501996"/>
    <w:rsid w:val="00514D93"/>
    <w:rsid w:val="00515A38"/>
    <w:rsid w:val="00525C54"/>
    <w:rsid w:val="00530687"/>
    <w:rsid w:val="0054302A"/>
    <w:rsid w:val="00560F9A"/>
    <w:rsid w:val="005659FC"/>
    <w:rsid w:val="00572E91"/>
    <w:rsid w:val="005747B8"/>
    <w:rsid w:val="0058600D"/>
    <w:rsid w:val="005A205E"/>
    <w:rsid w:val="005C15FD"/>
    <w:rsid w:val="005C1617"/>
    <w:rsid w:val="005D6917"/>
    <w:rsid w:val="005F2F6E"/>
    <w:rsid w:val="005F6CAD"/>
    <w:rsid w:val="005F7239"/>
    <w:rsid w:val="006077E1"/>
    <w:rsid w:val="00612518"/>
    <w:rsid w:val="006159A8"/>
    <w:rsid w:val="0063168E"/>
    <w:rsid w:val="006345F6"/>
    <w:rsid w:val="0064092D"/>
    <w:rsid w:val="00643C6A"/>
    <w:rsid w:val="006452E8"/>
    <w:rsid w:val="00661C3D"/>
    <w:rsid w:val="006838A3"/>
    <w:rsid w:val="00691D9C"/>
    <w:rsid w:val="00692C3A"/>
    <w:rsid w:val="0069575E"/>
    <w:rsid w:val="006B1636"/>
    <w:rsid w:val="006C421E"/>
    <w:rsid w:val="006D2126"/>
    <w:rsid w:val="006E0996"/>
    <w:rsid w:val="006E2A9E"/>
    <w:rsid w:val="006F2167"/>
    <w:rsid w:val="006F5D31"/>
    <w:rsid w:val="00700D54"/>
    <w:rsid w:val="007064D9"/>
    <w:rsid w:val="00707CC4"/>
    <w:rsid w:val="00714F76"/>
    <w:rsid w:val="007250A8"/>
    <w:rsid w:val="007276EA"/>
    <w:rsid w:val="00742CA7"/>
    <w:rsid w:val="007442D0"/>
    <w:rsid w:val="00751B34"/>
    <w:rsid w:val="0075727E"/>
    <w:rsid w:val="00757507"/>
    <w:rsid w:val="00761804"/>
    <w:rsid w:val="007628FE"/>
    <w:rsid w:val="00766C82"/>
    <w:rsid w:val="00766D05"/>
    <w:rsid w:val="00776F54"/>
    <w:rsid w:val="00777C0D"/>
    <w:rsid w:val="00780F7B"/>
    <w:rsid w:val="0078118D"/>
    <w:rsid w:val="007903F5"/>
    <w:rsid w:val="00795205"/>
    <w:rsid w:val="007A316F"/>
    <w:rsid w:val="007A7A19"/>
    <w:rsid w:val="007C5AA0"/>
    <w:rsid w:val="007C71B3"/>
    <w:rsid w:val="007D05EA"/>
    <w:rsid w:val="007D75C0"/>
    <w:rsid w:val="007F2E37"/>
    <w:rsid w:val="007F4B68"/>
    <w:rsid w:val="00800A5C"/>
    <w:rsid w:val="0080231C"/>
    <w:rsid w:val="00814047"/>
    <w:rsid w:val="00821EA9"/>
    <w:rsid w:val="008269E9"/>
    <w:rsid w:val="0082749C"/>
    <w:rsid w:val="00833694"/>
    <w:rsid w:val="008361F1"/>
    <w:rsid w:val="0083791D"/>
    <w:rsid w:val="008405D0"/>
    <w:rsid w:val="0085283F"/>
    <w:rsid w:val="00854DD3"/>
    <w:rsid w:val="008650F2"/>
    <w:rsid w:val="008671C1"/>
    <w:rsid w:val="008830CB"/>
    <w:rsid w:val="008A4697"/>
    <w:rsid w:val="008A4C6E"/>
    <w:rsid w:val="008B00BA"/>
    <w:rsid w:val="008B2A61"/>
    <w:rsid w:val="008B429A"/>
    <w:rsid w:val="008B6F54"/>
    <w:rsid w:val="008C47EE"/>
    <w:rsid w:val="008C684F"/>
    <w:rsid w:val="008D2E26"/>
    <w:rsid w:val="008E788E"/>
    <w:rsid w:val="008F4B30"/>
    <w:rsid w:val="008F66CD"/>
    <w:rsid w:val="00906AA4"/>
    <w:rsid w:val="00911284"/>
    <w:rsid w:val="009148E2"/>
    <w:rsid w:val="009209AC"/>
    <w:rsid w:val="00925B11"/>
    <w:rsid w:val="009359C5"/>
    <w:rsid w:val="009359CE"/>
    <w:rsid w:val="0094264F"/>
    <w:rsid w:val="009469C4"/>
    <w:rsid w:val="0095731D"/>
    <w:rsid w:val="009622C1"/>
    <w:rsid w:val="00970787"/>
    <w:rsid w:val="00971257"/>
    <w:rsid w:val="0097411D"/>
    <w:rsid w:val="00980D37"/>
    <w:rsid w:val="009811C0"/>
    <w:rsid w:val="00992C0D"/>
    <w:rsid w:val="00997778"/>
    <w:rsid w:val="009A055B"/>
    <w:rsid w:val="009A1447"/>
    <w:rsid w:val="009B3F3F"/>
    <w:rsid w:val="009D079C"/>
    <w:rsid w:val="009D31A7"/>
    <w:rsid w:val="009D47F0"/>
    <w:rsid w:val="009D527D"/>
    <w:rsid w:val="009E6918"/>
    <w:rsid w:val="00A027A3"/>
    <w:rsid w:val="00A0512C"/>
    <w:rsid w:val="00A072C7"/>
    <w:rsid w:val="00A07C5A"/>
    <w:rsid w:val="00A26299"/>
    <w:rsid w:val="00A40D28"/>
    <w:rsid w:val="00A41126"/>
    <w:rsid w:val="00A426DE"/>
    <w:rsid w:val="00A60135"/>
    <w:rsid w:val="00A62E70"/>
    <w:rsid w:val="00A65029"/>
    <w:rsid w:val="00AB704C"/>
    <w:rsid w:val="00AC7FC8"/>
    <w:rsid w:val="00AD4958"/>
    <w:rsid w:val="00AD6135"/>
    <w:rsid w:val="00AD7ABE"/>
    <w:rsid w:val="00AF6E4C"/>
    <w:rsid w:val="00B209C5"/>
    <w:rsid w:val="00B241D3"/>
    <w:rsid w:val="00B274A8"/>
    <w:rsid w:val="00B3590A"/>
    <w:rsid w:val="00B41BAD"/>
    <w:rsid w:val="00B45302"/>
    <w:rsid w:val="00B572F7"/>
    <w:rsid w:val="00B606A9"/>
    <w:rsid w:val="00B623BC"/>
    <w:rsid w:val="00B74260"/>
    <w:rsid w:val="00B8497E"/>
    <w:rsid w:val="00B87991"/>
    <w:rsid w:val="00B967EC"/>
    <w:rsid w:val="00BA4A6E"/>
    <w:rsid w:val="00BD6DA8"/>
    <w:rsid w:val="00BE6605"/>
    <w:rsid w:val="00C00B04"/>
    <w:rsid w:val="00C115EF"/>
    <w:rsid w:val="00C16F81"/>
    <w:rsid w:val="00C17EB7"/>
    <w:rsid w:val="00C20946"/>
    <w:rsid w:val="00C35C86"/>
    <w:rsid w:val="00C61F8B"/>
    <w:rsid w:val="00C719AC"/>
    <w:rsid w:val="00C825DC"/>
    <w:rsid w:val="00C86581"/>
    <w:rsid w:val="00C923F7"/>
    <w:rsid w:val="00C92F17"/>
    <w:rsid w:val="00C945EB"/>
    <w:rsid w:val="00CB25D4"/>
    <w:rsid w:val="00CD663E"/>
    <w:rsid w:val="00CE3B9B"/>
    <w:rsid w:val="00CF07E3"/>
    <w:rsid w:val="00CF356E"/>
    <w:rsid w:val="00CF6F51"/>
    <w:rsid w:val="00D064E5"/>
    <w:rsid w:val="00D11491"/>
    <w:rsid w:val="00D22B51"/>
    <w:rsid w:val="00D3003E"/>
    <w:rsid w:val="00D30818"/>
    <w:rsid w:val="00D41ED0"/>
    <w:rsid w:val="00D465EB"/>
    <w:rsid w:val="00D47463"/>
    <w:rsid w:val="00D6355D"/>
    <w:rsid w:val="00D64380"/>
    <w:rsid w:val="00D67961"/>
    <w:rsid w:val="00D7411E"/>
    <w:rsid w:val="00D750F9"/>
    <w:rsid w:val="00D75D21"/>
    <w:rsid w:val="00D8219F"/>
    <w:rsid w:val="00D90D1D"/>
    <w:rsid w:val="00DA3280"/>
    <w:rsid w:val="00DB01EC"/>
    <w:rsid w:val="00DC3873"/>
    <w:rsid w:val="00DC39EA"/>
    <w:rsid w:val="00DE06B6"/>
    <w:rsid w:val="00DF08C6"/>
    <w:rsid w:val="00DF6D2F"/>
    <w:rsid w:val="00E0512C"/>
    <w:rsid w:val="00E06856"/>
    <w:rsid w:val="00E117C5"/>
    <w:rsid w:val="00E13BB5"/>
    <w:rsid w:val="00E30F49"/>
    <w:rsid w:val="00E31777"/>
    <w:rsid w:val="00E348BC"/>
    <w:rsid w:val="00E37CDB"/>
    <w:rsid w:val="00E37E9C"/>
    <w:rsid w:val="00E479E9"/>
    <w:rsid w:val="00E53870"/>
    <w:rsid w:val="00E658E8"/>
    <w:rsid w:val="00E865E1"/>
    <w:rsid w:val="00E86CF1"/>
    <w:rsid w:val="00E9145F"/>
    <w:rsid w:val="00E95DEB"/>
    <w:rsid w:val="00E9713B"/>
    <w:rsid w:val="00E976C8"/>
    <w:rsid w:val="00EA1DF5"/>
    <w:rsid w:val="00EB7082"/>
    <w:rsid w:val="00EB72AE"/>
    <w:rsid w:val="00EC243F"/>
    <w:rsid w:val="00ED7B24"/>
    <w:rsid w:val="00EE1CFF"/>
    <w:rsid w:val="00EE6F0F"/>
    <w:rsid w:val="00EF037F"/>
    <w:rsid w:val="00EF1D7B"/>
    <w:rsid w:val="00EF25BB"/>
    <w:rsid w:val="00F00A62"/>
    <w:rsid w:val="00F00CE0"/>
    <w:rsid w:val="00F10602"/>
    <w:rsid w:val="00F10992"/>
    <w:rsid w:val="00F207B3"/>
    <w:rsid w:val="00F249EF"/>
    <w:rsid w:val="00F25579"/>
    <w:rsid w:val="00F35399"/>
    <w:rsid w:val="00F6016A"/>
    <w:rsid w:val="00F6427E"/>
    <w:rsid w:val="00F72274"/>
    <w:rsid w:val="00F76F46"/>
    <w:rsid w:val="00F85266"/>
    <w:rsid w:val="00F85597"/>
    <w:rsid w:val="00F86898"/>
    <w:rsid w:val="00F92F15"/>
    <w:rsid w:val="00F9766A"/>
    <w:rsid w:val="00FA52BA"/>
    <w:rsid w:val="00FB64F4"/>
    <w:rsid w:val="00FB68C3"/>
    <w:rsid w:val="00FB6C05"/>
    <w:rsid w:val="00FC47DA"/>
    <w:rsid w:val="00FC56BE"/>
    <w:rsid w:val="00FD7B4A"/>
    <w:rsid w:val="00FE1485"/>
    <w:rsid w:val="00FE261D"/>
    <w:rsid w:val="00FE407E"/>
    <w:rsid w:val="00FE5F10"/>
    <w:rsid w:val="00FF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41"/>
    <o:shapelayout v:ext="edit">
      <o:idmap v:ext="edit" data="1"/>
    </o:shapelayout>
  </w:shapeDefaults>
  <w:decimalSymbol w:val="."/>
  <w:listSeparator w:val=","/>
  <w14:docId w14:val="6344B56B"/>
  <w15:chartTrackingRefBased/>
  <w15:docId w15:val="{97BA8623-ED13-4350-A4E1-E8F7D440E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4E89"/>
    <w:pPr>
      <w:tabs>
        <w:tab w:val="center" w:pos="4320"/>
        <w:tab w:val="right" w:pos="8640"/>
      </w:tabs>
    </w:pPr>
  </w:style>
  <w:style w:type="paragraph" w:styleId="Footer">
    <w:name w:val="footer"/>
    <w:basedOn w:val="Normal"/>
    <w:link w:val="FooterChar"/>
    <w:uiPriority w:val="99"/>
    <w:rsid w:val="002C4E89"/>
    <w:pPr>
      <w:tabs>
        <w:tab w:val="center" w:pos="4320"/>
        <w:tab w:val="right" w:pos="8640"/>
      </w:tabs>
    </w:pPr>
  </w:style>
  <w:style w:type="paragraph" w:styleId="BalloonText">
    <w:name w:val="Balloon Text"/>
    <w:basedOn w:val="Normal"/>
    <w:semiHidden/>
    <w:rsid w:val="000814C2"/>
    <w:rPr>
      <w:rFonts w:ascii="Tahoma" w:hAnsi="Tahoma" w:cs="Tahoma"/>
      <w:sz w:val="16"/>
      <w:szCs w:val="16"/>
    </w:rPr>
  </w:style>
  <w:style w:type="paragraph" w:customStyle="1" w:styleId="Level1">
    <w:name w:val="Level 1"/>
    <w:rsid w:val="00CE3B9B"/>
    <w:pPr>
      <w:autoSpaceDE w:val="0"/>
      <w:autoSpaceDN w:val="0"/>
      <w:adjustRightInd w:val="0"/>
      <w:ind w:left="720"/>
    </w:pPr>
    <w:rPr>
      <w:sz w:val="24"/>
      <w:szCs w:val="24"/>
    </w:rPr>
  </w:style>
  <w:style w:type="character" w:styleId="Hyperlink">
    <w:name w:val="Hyperlink"/>
    <w:rsid w:val="00411C91"/>
    <w:rPr>
      <w:color w:val="0000FF"/>
      <w:u w:val="single"/>
    </w:rPr>
  </w:style>
  <w:style w:type="paragraph" w:styleId="ListParagraph">
    <w:name w:val="List Paragraph"/>
    <w:basedOn w:val="Normal"/>
    <w:uiPriority w:val="34"/>
    <w:qFormat/>
    <w:rsid w:val="00DC39EA"/>
    <w:pPr>
      <w:ind w:left="720"/>
      <w:contextualSpacing/>
    </w:pPr>
    <w:rPr>
      <w:rFonts w:ascii="Calibri" w:hAnsi="Calibri"/>
      <w:sz w:val="22"/>
      <w:szCs w:val="22"/>
    </w:rPr>
  </w:style>
  <w:style w:type="paragraph" w:customStyle="1" w:styleId="level10">
    <w:name w:val="_level1"/>
    <w:basedOn w:val="Normal"/>
    <w:uiPriority w:val="99"/>
    <w:rsid w:val="004159DF"/>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s>
      <w:autoSpaceDE w:val="0"/>
      <w:autoSpaceDN w:val="0"/>
      <w:adjustRightInd w:val="0"/>
      <w:ind w:left="720" w:hanging="360"/>
    </w:pPr>
  </w:style>
  <w:style w:type="character" w:customStyle="1" w:styleId="Hypertext">
    <w:name w:val="Hypertext"/>
    <w:uiPriority w:val="99"/>
    <w:rsid w:val="004159DF"/>
    <w:rPr>
      <w:color w:val="0000FF"/>
      <w:u w:val="single"/>
    </w:rPr>
  </w:style>
  <w:style w:type="character" w:customStyle="1" w:styleId="HeaderChar">
    <w:name w:val="Header Char"/>
    <w:link w:val="Header"/>
    <w:uiPriority w:val="99"/>
    <w:rsid w:val="004159DF"/>
    <w:rPr>
      <w:sz w:val="24"/>
      <w:szCs w:val="24"/>
    </w:rPr>
  </w:style>
  <w:style w:type="character" w:styleId="PageNumber">
    <w:name w:val="page number"/>
    <w:basedOn w:val="DefaultParagraphFont"/>
    <w:rsid w:val="00525C54"/>
  </w:style>
  <w:style w:type="table" w:styleId="TableGrid">
    <w:name w:val="Table Grid"/>
    <w:basedOn w:val="TableNormal"/>
    <w:rsid w:val="00525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525C54"/>
    <w:pPr>
      <w:jc w:val="center"/>
    </w:pPr>
    <w:rPr>
      <w:b/>
      <w:u w:val="single"/>
    </w:rPr>
  </w:style>
  <w:style w:type="character" w:customStyle="1" w:styleId="SubtitleChar">
    <w:name w:val="Subtitle Char"/>
    <w:link w:val="Subtitle"/>
    <w:rsid w:val="00525C54"/>
    <w:rPr>
      <w:b/>
      <w:sz w:val="24"/>
      <w:szCs w:val="24"/>
      <w:u w:val="single"/>
    </w:rPr>
  </w:style>
  <w:style w:type="paragraph" w:customStyle="1" w:styleId="Numbered">
    <w:name w:val="Numbered"/>
    <w:aliases w:val="Times New Roman"/>
    <w:basedOn w:val="Normal"/>
    <w:rsid w:val="00525C54"/>
  </w:style>
  <w:style w:type="paragraph" w:styleId="FootnoteText">
    <w:name w:val="footnote text"/>
    <w:basedOn w:val="Normal"/>
    <w:link w:val="FootnoteTextChar"/>
    <w:unhideWhenUsed/>
    <w:rsid w:val="00525C54"/>
    <w:rPr>
      <w:sz w:val="20"/>
      <w:szCs w:val="20"/>
    </w:rPr>
  </w:style>
  <w:style w:type="character" w:customStyle="1" w:styleId="FootnoteTextChar">
    <w:name w:val="Footnote Text Char"/>
    <w:basedOn w:val="DefaultParagraphFont"/>
    <w:link w:val="FootnoteText"/>
    <w:rsid w:val="00525C54"/>
  </w:style>
  <w:style w:type="paragraph" w:styleId="BodyText">
    <w:name w:val="Body Text"/>
    <w:link w:val="BodyTextChar"/>
    <w:unhideWhenUsed/>
    <w:rsid w:val="00525C54"/>
    <w:pPr>
      <w:spacing w:after="360"/>
    </w:pPr>
    <w:rPr>
      <w:sz w:val="24"/>
    </w:rPr>
  </w:style>
  <w:style w:type="character" w:customStyle="1" w:styleId="BodyTextChar">
    <w:name w:val="Body Text Char"/>
    <w:link w:val="BodyText"/>
    <w:rsid w:val="00525C54"/>
    <w:rPr>
      <w:sz w:val="24"/>
      <w:lang w:val="en-US" w:eastAsia="en-US" w:bidi="ar-SA"/>
    </w:rPr>
  </w:style>
  <w:style w:type="paragraph" w:customStyle="1" w:styleId="Default">
    <w:name w:val="Default"/>
    <w:rsid w:val="00525C54"/>
    <w:pPr>
      <w:widowControl w:val="0"/>
      <w:autoSpaceDE w:val="0"/>
      <w:autoSpaceDN w:val="0"/>
      <w:adjustRightInd w:val="0"/>
    </w:pPr>
    <w:rPr>
      <w:color w:val="000000"/>
      <w:sz w:val="24"/>
      <w:szCs w:val="24"/>
    </w:rPr>
  </w:style>
  <w:style w:type="character" w:styleId="FootnoteReference">
    <w:name w:val="footnote reference"/>
    <w:unhideWhenUsed/>
    <w:rsid w:val="00525C54"/>
    <w:rPr>
      <w:vertAlign w:val="superscript"/>
    </w:rPr>
  </w:style>
  <w:style w:type="character" w:customStyle="1" w:styleId="bannersubsubtitle1">
    <w:name w:val="bannersubsubtitle1"/>
    <w:rsid w:val="00525C54"/>
    <w:rPr>
      <w:rFonts w:ascii="Times New Roman" w:hAnsi="Times New Roman" w:cs="Times New Roman" w:hint="default"/>
      <w:b w:val="0"/>
      <w:bCs w:val="0"/>
      <w:i/>
      <w:iCs/>
      <w:color w:val="FFFFFF"/>
      <w:sz w:val="27"/>
      <w:szCs w:val="27"/>
    </w:rPr>
  </w:style>
  <w:style w:type="paragraph" w:styleId="HTMLPreformatted">
    <w:name w:val="HTML Preformatted"/>
    <w:basedOn w:val="Normal"/>
    <w:link w:val="HTMLPreformattedChar"/>
    <w:uiPriority w:val="99"/>
    <w:unhideWhenUsed/>
    <w:rsid w:val="0052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525C54"/>
    <w:rPr>
      <w:rFonts w:ascii="Courier New" w:hAnsi="Courier New"/>
      <w:lang w:val="x-none" w:eastAsia="x-none"/>
    </w:rPr>
  </w:style>
  <w:style w:type="character" w:styleId="CommentReference">
    <w:name w:val="annotation reference"/>
    <w:rsid w:val="00525C54"/>
    <w:rPr>
      <w:sz w:val="16"/>
      <w:szCs w:val="16"/>
    </w:rPr>
  </w:style>
  <w:style w:type="paragraph" w:styleId="CommentText">
    <w:name w:val="annotation text"/>
    <w:basedOn w:val="Normal"/>
    <w:link w:val="CommentTextChar"/>
    <w:rsid w:val="00525C54"/>
    <w:rPr>
      <w:sz w:val="20"/>
      <w:szCs w:val="20"/>
    </w:rPr>
  </w:style>
  <w:style w:type="character" w:customStyle="1" w:styleId="CommentTextChar">
    <w:name w:val="Comment Text Char"/>
    <w:basedOn w:val="DefaultParagraphFont"/>
    <w:link w:val="CommentText"/>
    <w:rsid w:val="00525C54"/>
  </w:style>
  <w:style w:type="paragraph" w:styleId="CommentSubject">
    <w:name w:val="annotation subject"/>
    <w:basedOn w:val="CommentText"/>
    <w:next w:val="CommentText"/>
    <w:link w:val="CommentSubjectChar"/>
    <w:rsid w:val="00525C54"/>
    <w:rPr>
      <w:b/>
      <w:bCs/>
    </w:rPr>
  </w:style>
  <w:style w:type="character" w:customStyle="1" w:styleId="CommentSubjectChar">
    <w:name w:val="Comment Subject Char"/>
    <w:link w:val="CommentSubject"/>
    <w:rsid w:val="00525C54"/>
    <w:rPr>
      <w:b/>
      <w:bCs/>
    </w:rPr>
  </w:style>
  <w:style w:type="paragraph" w:styleId="NoSpacing">
    <w:name w:val="No Spacing"/>
    <w:qFormat/>
    <w:rsid w:val="00525C54"/>
    <w:pPr>
      <w:jc w:val="both"/>
    </w:pPr>
    <w:rPr>
      <w:rFonts w:ascii="Arial" w:eastAsia="Calibri" w:hAnsi="Arial"/>
      <w:spacing w:val="-9"/>
      <w:w w:val="105"/>
      <w:sz w:val="24"/>
      <w:szCs w:val="22"/>
    </w:rPr>
  </w:style>
  <w:style w:type="character" w:styleId="Emphasis">
    <w:name w:val="Emphasis"/>
    <w:qFormat/>
    <w:rsid w:val="007442D0"/>
    <w:rPr>
      <w:b/>
      <w:bCs/>
      <w:i w:val="0"/>
      <w:iCs w:val="0"/>
    </w:rPr>
  </w:style>
  <w:style w:type="character" w:customStyle="1" w:styleId="FooterChar">
    <w:name w:val="Footer Char"/>
    <w:link w:val="Footer"/>
    <w:uiPriority w:val="99"/>
    <w:locked/>
    <w:rsid w:val="009D079C"/>
    <w:rPr>
      <w:sz w:val="24"/>
      <w:szCs w:val="24"/>
    </w:rPr>
  </w:style>
  <w:style w:type="paragraph" w:customStyle="1" w:styleId="DouglasNormal">
    <w:name w:val="Douglas Normal"/>
    <w:basedOn w:val="Normal"/>
    <w:link w:val="DouglasNormalChar"/>
    <w:rsid w:val="009D079C"/>
  </w:style>
  <w:style w:type="character" w:customStyle="1" w:styleId="DouglasNormalChar">
    <w:name w:val="Douglas Normal Char"/>
    <w:link w:val="DouglasNormal"/>
    <w:locked/>
    <w:rsid w:val="009D07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2890">
      <w:bodyDiv w:val="1"/>
      <w:marLeft w:val="0"/>
      <w:marRight w:val="0"/>
      <w:marTop w:val="0"/>
      <w:marBottom w:val="0"/>
      <w:divBdr>
        <w:top w:val="none" w:sz="0" w:space="0" w:color="auto"/>
        <w:left w:val="none" w:sz="0" w:space="0" w:color="auto"/>
        <w:bottom w:val="none" w:sz="0" w:space="0" w:color="auto"/>
        <w:right w:val="none" w:sz="0" w:space="0" w:color="auto"/>
      </w:divBdr>
    </w:div>
    <w:div w:id="90976018">
      <w:bodyDiv w:val="1"/>
      <w:marLeft w:val="0"/>
      <w:marRight w:val="0"/>
      <w:marTop w:val="0"/>
      <w:marBottom w:val="0"/>
      <w:divBdr>
        <w:top w:val="none" w:sz="0" w:space="0" w:color="auto"/>
        <w:left w:val="none" w:sz="0" w:space="0" w:color="auto"/>
        <w:bottom w:val="none" w:sz="0" w:space="0" w:color="auto"/>
        <w:right w:val="none" w:sz="0" w:space="0" w:color="auto"/>
      </w:divBdr>
    </w:div>
    <w:div w:id="199980645">
      <w:bodyDiv w:val="1"/>
      <w:marLeft w:val="0"/>
      <w:marRight w:val="0"/>
      <w:marTop w:val="0"/>
      <w:marBottom w:val="0"/>
      <w:divBdr>
        <w:top w:val="none" w:sz="0" w:space="0" w:color="auto"/>
        <w:left w:val="none" w:sz="0" w:space="0" w:color="auto"/>
        <w:bottom w:val="none" w:sz="0" w:space="0" w:color="auto"/>
        <w:right w:val="none" w:sz="0" w:space="0" w:color="auto"/>
      </w:divBdr>
    </w:div>
    <w:div w:id="391970964">
      <w:bodyDiv w:val="1"/>
      <w:marLeft w:val="0"/>
      <w:marRight w:val="0"/>
      <w:marTop w:val="0"/>
      <w:marBottom w:val="0"/>
      <w:divBdr>
        <w:top w:val="none" w:sz="0" w:space="0" w:color="auto"/>
        <w:left w:val="none" w:sz="0" w:space="0" w:color="auto"/>
        <w:bottom w:val="none" w:sz="0" w:space="0" w:color="auto"/>
        <w:right w:val="none" w:sz="0" w:space="0" w:color="auto"/>
      </w:divBdr>
    </w:div>
    <w:div w:id="533082688">
      <w:bodyDiv w:val="1"/>
      <w:marLeft w:val="0"/>
      <w:marRight w:val="0"/>
      <w:marTop w:val="0"/>
      <w:marBottom w:val="0"/>
      <w:divBdr>
        <w:top w:val="none" w:sz="0" w:space="0" w:color="auto"/>
        <w:left w:val="none" w:sz="0" w:space="0" w:color="auto"/>
        <w:bottom w:val="none" w:sz="0" w:space="0" w:color="auto"/>
        <w:right w:val="none" w:sz="0" w:space="0" w:color="auto"/>
      </w:divBdr>
      <w:divsChild>
        <w:div w:id="1113212537">
          <w:marLeft w:val="0"/>
          <w:marRight w:val="0"/>
          <w:marTop w:val="0"/>
          <w:marBottom w:val="0"/>
          <w:divBdr>
            <w:top w:val="none" w:sz="0" w:space="0" w:color="auto"/>
            <w:left w:val="none" w:sz="0" w:space="0" w:color="auto"/>
            <w:bottom w:val="none" w:sz="0" w:space="0" w:color="auto"/>
            <w:right w:val="none" w:sz="0" w:space="0" w:color="auto"/>
          </w:divBdr>
        </w:div>
      </w:divsChild>
    </w:div>
    <w:div w:id="565454684">
      <w:bodyDiv w:val="1"/>
      <w:marLeft w:val="0"/>
      <w:marRight w:val="0"/>
      <w:marTop w:val="0"/>
      <w:marBottom w:val="0"/>
      <w:divBdr>
        <w:top w:val="none" w:sz="0" w:space="0" w:color="auto"/>
        <w:left w:val="none" w:sz="0" w:space="0" w:color="auto"/>
        <w:bottom w:val="none" w:sz="0" w:space="0" w:color="auto"/>
        <w:right w:val="none" w:sz="0" w:space="0" w:color="auto"/>
      </w:divBdr>
    </w:div>
    <w:div w:id="698891498">
      <w:bodyDiv w:val="1"/>
      <w:marLeft w:val="0"/>
      <w:marRight w:val="0"/>
      <w:marTop w:val="0"/>
      <w:marBottom w:val="0"/>
      <w:divBdr>
        <w:top w:val="none" w:sz="0" w:space="0" w:color="auto"/>
        <w:left w:val="none" w:sz="0" w:space="0" w:color="auto"/>
        <w:bottom w:val="none" w:sz="0" w:space="0" w:color="auto"/>
        <w:right w:val="none" w:sz="0" w:space="0" w:color="auto"/>
      </w:divBdr>
    </w:div>
    <w:div w:id="908736275">
      <w:bodyDiv w:val="1"/>
      <w:marLeft w:val="0"/>
      <w:marRight w:val="0"/>
      <w:marTop w:val="0"/>
      <w:marBottom w:val="0"/>
      <w:divBdr>
        <w:top w:val="none" w:sz="0" w:space="0" w:color="auto"/>
        <w:left w:val="none" w:sz="0" w:space="0" w:color="auto"/>
        <w:bottom w:val="none" w:sz="0" w:space="0" w:color="auto"/>
        <w:right w:val="none" w:sz="0" w:space="0" w:color="auto"/>
      </w:divBdr>
    </w:div>
    <w:div w:id="926498590">
      <w:bodyDiv w:val="1"/>
      <w:marLeft w:val="0"/>
      <w:marRight w:val="0"/>
      <w:marTop w:val="0"/>
      <w:marBottom w:val="0"/>
      <w:divBdr>
        <w:top w:val="none" w:sz="0" w:space="0" w:color="auto"/>
        <w:left w:val="none" w:sz="0" w:space="0" w:color="auto"/>
        <w:bottom w:val="none" w:sz="0" w:space="0" w:color="auto"/>
        <w:right w:val="none" w:sz="0" w:space="0" w:color="auto"/>
      </w:divBdr>
    </w:div>
    <w:div w:id="998190393">
      <w:bodyDiv w:val="1"/>
      <w:marLeft w:val="0"/>
      <w:marRight w:val="0"/>
      <w:marTop w:val="0"/>
      <w:marBottom w:val="0"/>
      <w:divBdr>
        <w:top w:val="none" w:sz="0" w:space="0" w:color="auto"/>
        <w:left w:val="none" w:sz="0" w:space="0" w:color="auto"/>
        <w:bottom w:val="none" w:sz="0" w:space="0" w:color="auto"/>
        <w:right w:val="none" w:sz="0" w:space="0" w:color="auto"/>
      </w:divBdr>
    </w:div>
    <w:div w:id="1020085153">
      <w:bodyDiv w:val="1"/>
      <w:marLeft w:val="0"/>
      <w:marRight w:val="0"/>
      <w:marTop w:val="0"/>
      <w:marBottom w:val="0"/>
      <w:divBdr>
        <w:top w:val="none" w:sz="0" w:space="0" w:color="auto"/>
        <w:left w:val="none" w:sz="0" w:space="0" w:color="auto"/>
        <w:bottom w:val="none" w:sz="0" w:space="0" w:color="auto"/>
        <w:right w:val="none" w:sz="0" w:space="0" w:color="auto"/>
      </w:divBdr>
      <w:divsChild>
        <w:div w:id="1598830456">
          <w:marLeft w:val="0"/>
          <w:marRight w:val="0"/>
          <w:marTop w:val="0"/>
          <w:marBottom w:val="0"/>
          <w:divBdr>
            <w:top w:val="none" w:sz="0" w:space="0" w:color="auto"/>
            <w:left w:val="none" w:sz="0" w:space="0" w:color="auto"/>
            <w:bottom w:val="none" w:sz="0" w:space="0" w:color="auto"/>
            <w:right w:val="none" w:sz="0" w:space="0" w:color="auto"/>
          </w:divBdr>
        </w:div>
      </w:divsChild>
    </w:div>
    <w:div w:id="1129661437">
      <w:bodyDiv w:val="1"/>
      <w:marLeft w:val="0"/>
      <w:marRight w:val="0"/>
      <w:marTop w:val="0"/>
      <w:marBottom w:val="0"/>
      <w:divBdr>
        <w:top w:val="none" w:sz="0" w:space="0" w:color="auto"/>
        <w:left w:val="none" w:sz="0" w:space="0" w:color="auto"/>
        <w:bottom w:val="none" w:sz="0" w:space="0" w:color="auto"/>
        <w:right w:val="none" w:sz="0" w:space="0" w:color="auto"/>
      </w:divBdr>
    </w:div>
    <w:div w:id="1335911361">
      <w:bodyDiv w:val="1"/>
      <w:marLeft w:val="0"/>
      <w:marRight w:val="0"/>
      <w:marTop w:val="0"/>
      <w:marBottom w:val="0"/>
      <w:divBdr>
        <w:top w:val="none" w:sz="0" w:space="0" w:color="auto"/>
        <w:left w:val="none" w:sz="0" w:space="0" w:color="auto"/>
        <w:bottom w:val="none" w:sz="0" w:space="0" w:color="auto"/>
        <w:right w:val="none" w:sz="0" w:space="0" w:color="auto"/>
      </w:divBdr>
    </w:div>
    <w:div w:id="1640071127">
      <w:bodyDiv w:val="1"/>
      <w:marLeft w:val="0"/>
      <w:marRight w:val="0"/>
      <w:marTop w:val="0"/>
      <w:marBottom w:val="0"/>
      <w:divBdr>
        <w:top w:val="none" w:sz="0" w:space="0" w:color="auto"/>
        <w:left w:val="none" w:sz="0" w:space="0" w:color="auto"/>
        <w:bottom w:val="none" w:sz="0" w:space="0" w:color="auto"/>
        <w:right w:val="none" w:sz="0" w:space="0" w:color="auto"/>
      </w:divBdr>
    </w:div>
    <w:div w:id="1866093733">
      <w:bodyDiv w:val="1"/>
      <w:marLeft w:val="0"/>
      <w:marRight w:val="0"/>
      <w:marTop w:val="0"/>
      <w:marBottom w:val="0"/>
      <w:divBdr>
        <w:top w:val="none" w:sz="0" w:space="0" w:color="auto"/>
        <w:left w:val="none" w:sz="0" w:space="0" w:color="auto"/>
        <w:bottom w:val="none" w:sz="0" w:space="0" w:color="auto"/>
        <w:right w:val="none" w:sz="0" w:space="0" w:color="auto"/>
      </w:divBdr>
    </w:div>
    <w:div w:id="191904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ringerlink.com/content/f87fgcgvpl7grvaq/" TargetMode="External"/><Relationship Id="rId5" Type="http://schemas.openxmlformats.org/officeDocument/2006/relationships/footnotes" Target="footnote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1141</TotalTime>
  <Pages>3</Pages>
  <Words>716</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5067</CharactersWithSpaces>
  <SharedDoc>false</SharedDoc>
  <HLinks>
    <vt:vector size="6" baseType="variant">
      <vt:variant>
        <vt:i4>6029379</vt:i4>
      </vt:variant>
      <vt:variant>
        <vt:i4>0</vt:i4>
      </vt:variant>
      <vt:variant>
        <vt:i4>0</vt:i4>
      </vt:variant>
      <vt:variant>
        <vt:i4>5</vt:i4>
      </vt:variant>
      <vt:variant>
        <vt:lpwstr>https://birdsna.org/Species-Account/bna/home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washingd</dc:creator>
  <cp:keywords/>
  <cp:lastModifiedBy>BrownScott, Jennifer</cp:lastModifiedBy>
  <cp:revision>6</cp:revision>
  <cp:lastPrinted>2019-07-29T17:33:00Z</cp:lastPrinted>
  <dcterms:created xsi:type="dcterms:W3CDTF">2019-07-29T18:36:00Z</dcterms:created>
  <dcterms:modified xsi:type="dcterms:W3CDTF">2019-07-30T14:54:00Z</dcterms:modified>
</cp:coreProperties>
</file>